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Mincho" w:cs="MS Mincho" w:eastAsia="MS Mincho" w:hAnsi="MS Mincho"/>
          <w:b w:val="1"/>
          <w:bCs w:val="1"/>
          <w:sz w:val="28"/>
          <w:szCs w:val="28"/>
        </w:rPr>
      </w:pPr>
      <w:r w:rsidDel="00000000" w:rsidR="00000000" w:rsidRPr="00000000">
        <w:rPr>
          <w:rFonts w:ascii="MS Mincho" w:cs="MS Mincho" w:eastAsia="MS Mincho" w:hAnsi="MS Mincho"/>
          <w:b w:val="1"/>
          <w:bCs w:val="1"/>
          <w:sz w:val="28"/>
          <w:szCs w:val="28"/>
          <w:rtl w:val="0"/>
        </w:rPr>
        <w:t xml:space="preserve">誓　約　書</w:t>
      </w:r>
    </w:p>
    <w:p w:rsidR="00000000" w:rsidDel="00000000" w:rsidP="00000000" w:rsidRDefault="00000000" w:rsidRPr="00000000" w14:paraId="00000002">
      <w:pPr>
        <w:jc w:val="center"/>
        <w:rPr>
          <w:rFonts w:ascii="MS Mincho" w:cs="MS Mincho" w:eastAsia="MS Mincho" w:hAnsi="MS Mincho"/>
          <w:b w:val="1"/>
          <w:bCs w:val="1"/>
          <w:sz w:val="22"/>
          <w:szCs w:val="22"/>
        </w:rPr>
      </w:pPr>
      <w:r w:rsidDel="00000000" w:rsidR="00000000" w:rsidRPr="00000000">
        <w:rPr>
          <w:rtl w:val="0"/>
        </w:rPr>
      </w:r>
    </w:p>
    <w:p w:rsidR="00000000" w:rsidDel="00000000" w:rsidP="00000000" w:rsidRDefault="00000000" w:rsidRPr="00000000" w14:paraId="00000003">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　　年　　月　　日</w:t>
      </w:r>
    </w:p>
    <w:p w:rsidR="00000000" w:rsidDel="00000000" w:rsidP="00000000" w:rsidRDefault="00000000" w:rsidRPr="00000000" w14:paraId="00000004">
      <w:pPr>
        <w:jc w:val="righ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5">
      <w:pPr>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那須塩原市長　様</w:t>
      </w:r>
    </w:p>
    <w:p w:rsidR="00000000" w:rsidDel="00000000" w:rsidP="00000000" w:rsidRDefault="00000000" w:rsidRPr="00000000" w14:paraId="00000006">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住　所　　　　　　　　　　　　　　</w:t>
      </w:r>
    </w:p>
    <w:p w:rsidR="00000000" w:rsidDel="00000000" w:rsidP="00000000" w:rsidRDefault="00000000" w:rsidRPr="00000000" w14:paraId="00000007">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（所在地）　　　　　　　　　　　　　</w:t>
      </w:r>
    </w:p>
    <w:p w:rsidR="00000000" w:rsidDel="00000000" w:rsidP="00000000" w:rsidRDefault="00000000" w:rsidRPr="00000000" w14:paraId="00000008">
      <w:pPr>
        <w:jc w:val="righ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9">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氏　名　　　　　　　　　　　　印　</w:t>
      </w:r>
    </w:p>
    <w:p w:rsidR="00000000" w:rsidDel="00000000" w:rsidP="00000000" w:rsidRDefault="00000000" w:rsidRPr="00000000" w14:paraId="0000000A">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（商号名称及び代表者氏名）　　　　　</w:t>
      </w:r>
    </w:p>
    <w:p w:rsidR="00000000" w:rsidDel="00000000" w:rsidP="00000000" w:rsidRDefault="00000000" w:rsidRPr="00000000" w14:paraId="0000000B">
      <w:pPr>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p>
    <w:p w:rsidR="00000000" w:rsidDel="00000000" w:rsidP="00000000" w:rsidRDefault="00000000" w:rsidRPr="00000000" w14:paraId="0000000C">
      <w:pPr>
        <w:ind w:firstLine="203"/>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那須塩原市が実施する市有財産売却に係る一般競争入札への参加申込みに当たり、</w:t>
      </w:r>
    </w:p>
    <w:p w:rsidR="00000000" w:rsidDel="00000000" w:rsidP="00000000" w:rsidRDefault="00000000" w:rsidRPr="00000000" w14:paraId="0000000D">
      <w:pPr>
        <w:ind w:lef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以下の事項を誓約します。これらが事実と相違することが判明した場合には当該事実に関して行う一切の措置について異議の申立てを行いません。</w:t>
      </w:r>
    </w:p>
    <w:p w:rsidR="00000000" w:rsidDel="00000000" w:rsidP="00000000" w:rsidRDefault="00000000" w:rsidRPr="00000000" w14:paraId="0000000E">
      <w:pPr>
        <w:ind w:firstLine="203"/>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F">
      <w:pPr>
        <w:ind w:left="203" w:hanging="203"/>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私は、地方自治法施行令（昭和22年政令第16号）第167条の4第1項に規定する一般競争入札に参加させることができない者及び同条第2項各号に該当すると認められる者のいずれにも該当しません。</w:t>
      </w:r>
    </w:p>
    <w:p w:rsidR="00000000" w:rsidDel="00000000" w:rsidP="00000000" w:rsidRDefault="00000000" w:rsidRPr="00000000" w14:paraId="00000010">
      <w:pPr>
        <w:ind w:left="203" w:hanging="203"/>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暴力団による不当な行為の防止等に関する法律（平成3年法律第77号）第2条第2号に規定する暴力団又は同条第6号に規定する暴力団員に該当しません。</w:t>
      </w:r>
    </w:p>
    <w:p w:rsidR="00000000" w:rsidDel="00000000" w:rsidP="00000000" w:rsidRDefault="00000000" w:rsidRPr="00000000" w14:paraId="00000011">
      <w:pPr>
        <w:ind w:left="220" w:hanging="220"/>
        <w:rPr>
          <w:rFonts w:ascii="MS Mincho" w:cs="MS Mincho" w:eastAsia="MS Mincho" w:hAnsi="MS Mincho"/>
          <w:color w:val="ff0000"/>
          <w:sz w:val="24"/>
          <w:szCs w:val="24"/>
        </w:rPr>
      </w:pPr>
      <w:r w:rsidDel="00000000" w:rsidR="00000000" w:rsidRPr="00000000">
        <w:rPr>
          <w:rFonts w:ascii="MS Mincho" w:cs="MS Mincho" w:eastAsia="MS Mincho" w:hAnsi="MS Mincho"/>
          <w:sz w:val="24"/>
          <w:szCs w:val="24"/>
          <w:rtl w:val="0"/>
        </w:rPr>
        <w:t xml:space="preserve">３　風俗営業等の規制及び業務の適正化等に関する法律（昭和２３年法律第１２２号）第２条第１項に定める風俗営業及び同条第５項に定める性風俗関連営業その他これに類する業、廃棄物の処理及び清掃に関する法律（昭和４５年法律第１３７号）第１５条第１項に定める産業廃棄物処理施設の用、無差別大量殺人行為を行った団体の規制に関する法律（平成１１年法律第１４７号）第５条に定める観察処分を受けた団体の事務所の用及び騒音、振動、臭気その他周辺環境に著しく支障を及ぼす用途に供しようとする者に該当しません。</w:t>
      </w:r>
      <w:r w:rsidDel="00000000" w:rsidR="00000000" w:rsidRPr="00000000">
        <w:rPr>
          <w:rtl w:val="0"/>
        </w:rPr>
      </w:r>
    </w:p>
    <w:p w:rsidR="00000000" w:rsidDel="00000000" w:rsidP="00000000" w:rsidRDefault="00000000" w:rsidRPr="00000000" w14:paraId="00000012">
      <w:pPr>
        <w:ind w:left="203" w:hanging="203"/>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４　私は、次に掲げる不当な行為は行いません。</w:t>
      </w:r>
    </w:p>
    <w:p w:rsidR="00000000" w:rsidDel="00000000" w:rsidP="00000000" w:rsidRDefault="00000000" w:rsidRPr="00000000" w14:paraId="00000013">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（1）　正当な理由がなく、当該入札に参加しないこと。</w:t>
      </w:r>
    </w:p>
    <w:p w:rsidR="00000000" w:rsidDel="00000000" w:rsidP="00000000" w:rsidRDefault="00000000" w:rsidRPr="00000000" w14:paraId="00000014">
      <w:pPr>
        <w:ind w:left="610" w:hanging="61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（2）　入札において、その公正な執行を妨げ、又は公正な価格の成立を害し、もしくは不正な利益を得るために連合すること。</w:t>
      </w:r>
    </w:p>
    <w:p w:rsidR="00000000" w:rsidDel="00000000" w:rsidP="00000000" w:rsidRDefault="00000000" w:rsidRPr="00000000" w14:paraId="00000015">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（3）　落札者が契約を締結すること又は契約者が契約を履行することを妨げること。</w:t>
      </w:r>
    </w:p>
    <w:p w:rsidR="00000000" w:rsidDel="00000000" w:rsidP="00000000" w:rsidRDefault="00000000" w:rsidRPr="00000000" w14:paraId="00000016">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（4）　契約の履行をしないこと。</w:t>
      </w:r>
    </w:p>
    <w:p w:rsidR="00000000" w:rsidDel="00000000" w:rsidP="00000000" w:rsidRDefault="00000000" w:rsidRPr="00000000" w14:paraId="00000017">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（5）　契約に違反し、契約の相手方として不適当と那須塩原市に認められること。</w:t>
      </w:r>
    </w:p>
    <w:p w:rsidR="00000000" w:rsidDel="00000000" w:rsidP="00000000" w:rsidRDefault="00000000" w:rsidRPr="00000000" w14:paraId="00000018">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（6）　入札に関し贈賄などの刑事事件を起こすこと。</w:t>
      </w:r>
    </w:p>
    <w:p w:rsidR="00000000" w:rsidDel="00000000" w:rsidP="00000000" w:rsidRDefault="00000000" w:rsidRPr="00000000" w14:paraId="00000019">
      <w:pPr>
        <w:ind w:left="610" w:hanging="61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（7）　社会的信用を失墜する行為をなし、契約の相手方として不適当と認められること。</w:t>
      </w:r>
    </w:p>
    <w:p w:rsidR="00000000" w:rsidDel="00000000" w:rsidP="00000000" w:rsidRDefault="00000000" w:rsidRPr="00000000" w14:paraId="0000001A">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（8）　天災その他不可抗力の事由がなく、履行遅延をすること。</w:t>
      </w:r>
    </w:p>
    <w:p w:rsidR="00000000" w:rsidDel="00000000" w:rsidP="00000000" w:rsidRDefault="00000000" w:rsidRPr="00000000" w14:paraId="0000001B">
      <w:pPr>
        <w:ind w:left="203" w:hanging="203"/>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５　私は、契約条件及び売払案内書等すべて承知の上、申請しますので、後日これらの事柄について貴庁に対し一切異議、苦情などは申しません。  </w:t>
      </w:r>
    </w:p>
    <w:p w:rsidR="00000000" w:rsidDel="00000000" w:rsidP="00000000" w:rsidRDefault="00000000" w:rsidRPr="00000000" w14:paraId="0000001C">
      <w:pPr>
        <w:ind w:left="203" w:hanging="203"/>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６　当方の提出した書類から確認できる個人情報を貴職が那須塩原警察署に提供することに同意します。</w:t>
      </w:r>
    </w:p>
    <w:p w:rsidR="00000000" w:rsidDel="00000000" w:rsidP="00000000" w:rsidRDefault="00000000" w:rsidRPr="00000000" w14:paraId="0000001D">
      <w:pPr>
        <w:ind w:left="203" w:hanging="203"/>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７　貴職から求めがあれば、当方の役員等名簿（生年月日を含む）を提出し、これらの書類から確認できる個人情報を貴職が那須塩原警察署に提供することに同意します。</w:t>
      </w:r>
    </w:p>
    <w:p w:rsidR="00000000" w:rsidDel="00000000" w:rsidP="00000000" w:rsidRDefault="00000000" w:rsidRPr="00000000" w14:paraId="0000001E">
      <w:pPr>
        <w:ind w:left="376" w:hanging="183"/>
        <w:rPr>
          <w:rFonts w:ascii="MS Mincho" w:cs="MS Mincho" w:eastAsia="MS Mincho" w:hAnsi="MS Mincho"/>
          <w:sz w:val="20"/>
          <w:szCs w:val="20"/>
        </w:rPr>
      </w:pPr>
      <w:bookmarkStart w:colFirst="0" w:colLast="0" w:name="_heading=h.kpur6n1uvqx4" w:id="0"/>
      <w:bookmarkEnd w:id="0"/>
      <w:r w:rsidDel="00000000" w:rsidR="00000000" w:rsidRPr="00000000">
        <w:rPr>
          <w:rtl w:val="0"/>
        </w:rPr>
      </w:r>
    </w:p>
    <w:p w:rsidR="00000000" w:rsidDel="00000000" w:rsidP="00000000" w:rsidRDefault="00000000" w:rsidRPr="00000000" w14:paraId="0000001F">
      <w:pPr>
        <w:ind w:left="376" w:hanging="183"/>
        <w:rPr>
          <w:rFonts w:ascii="MS Mincho" w:cs="MS Mincho" w:eastAsia="MS Mincho" w:hAnsi="MS Mincho"/>
          <w:sz w:val="20"/>
          <w:szCs w:val="20"/>
        </w:rPr>
      </w:pPr>
      <w:bookmarkStart w:colFirst="0" w:colLast="0" w:name="_heading=h.jj8h3qohvnex" w:id="1"/>
      <w:bookmarkEnd w:id="1"/>
      <w:r w:rsidDel="00000000" w:rsidR="00000000" w:rsidRPr="00000000">
        <w:rPr>
          <w:rtl w:val="0"/>
        </w:rPr>
      </w:r>
    </w:p>
    <w:p w:rsidR="00000000" w:rsidDel="00000000" w:rsidP="00000000" w:rsidRDefault="00000000" w:rsidRPr="00000000" w14:paraId="00000020">
      <w:pPr>
        <w:jc w:val="center"/>
        <w:rPr>
          <w:rFonts w:ascii="MS Mincho" w:cs="MS Mincho" w:eastAsia="MS Mincho" w:hAnsi="MS Mincho"/>
          <w:b w:val="1"/>
          <w:bCs w:val="1"/>
          <w:sz w:val="28"/>
          <w:szCs w:val="28"/>
        </w:rPr>
      </w:pPr>
      <w:r w:rsidDel="00000000" w:rsidR="00000000" w:rsidRPr="00000000">
        <w:rPr>
          <w:rFonts w:ascii="MS Mincho" w:cs="MS Mincho" w:eastAsia="MS Mincho" w:hAnsi="MS Mincho"/>
          <w:b w:val="1"/>
          <w:bCs w:val="1"/>
          <w:color w:val="ff0000"/>
          <w:sz w:val="28"/>
          <w:szCs w:val="28"/>
          <w:rtl w:val="0"/>
        </w:rPr>
        <w:t xml:space="preserve">（記入例）</w:t>
      </w:r>
      <w:r w:rsidDel="00000000" w:rsidR="00000000" w:rsidRPr="00000000">
        <w:rPr>
          <w:rFonts w:ascii="MS Mincho" w:cs="MS Mincho" w:eastAsia="MS Mincho" w:hAnsi="MS Mincho"/>
          <w:b w:val="1"/>
          <w:bCs w:val="1"/>
          <w:sz w:val="28"/>
          <w:szCs w:val="28"/>
          <w:rtl w:val="0"/>
        </w:rPr>
        <w:t xml:space="preserve">誓　約　書</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4467225</wp:posOffset>
                </wp:positionH>
                <wp:positionV relativeFrom="paragraph">
                  <wp:posOffset>133350</wp:posOffset>
                </wp:positionV>
                <wp:extent cx="1666875" cy="257175"/>
                <wp:effectExtent b="0" l="0" r="0" t="0"/>
                <wp:wrapNone/>
                <wp:docPr id="2" name=""/>
                <a:graphic>
                  <a:graphicData uri="http://schemas.microsoft.com/office/word/2010/wordprocessingShape">
                    <wps:wsp>
                      <wps:cNvSpPr/>
                      <wps:cNvPr id="3" name="Shape 3"/>
                      <wps:spPr>
                        <a:xfrm>
                          <a:off x="4517325" y="3656175"/>
                          <a:ext cx="1657350" cy="24765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8"/>
                                <w:vertAlign w:val="baseline"/>
                              </w:rPr>
                              <w:t xml:space="preserve">提出日を記載してください</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4467225</wp:posOffset>
                </wp:positionH>
                <wp:positionV relativeFrom="paragraph">
                  <wp:posOffset>133350</wp:posOffset>
                </wp:positionV>
                <wp:extent cx="1666875" cy="257175"/>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666875" cy="257175"/>
                        </a:xfrm>
                        <a:prstGeom prst="rect"/>
                        <a:ln/>
                      </pic:spPr>
                    </pic:pic>
                  </a:graphicData>
                </a:graphic>
              </wp:anchor>
            </w:drawing>
          </mc:Fallback>
        </mc:AlternateContent>
      </w:r>
    </w:p>
    <w:p w:rsidR="00000000" w:rsidDel="00000000" w:rsidP="00000000" w:rsidRDefault="00000000" w:rsidRPr="00000000" w14:paraId="00000021">
      <w:pPr>
        <w:jc w:val="center"/>
        <w:rPr>
          <w:rFonts w:ascii="MS Mincho" w:cs="MS Mincho" w:eastAsia="MS Mincho" w:hAnsi="MS Mincho"/>
          <w:b w:val="1"/>
          <w:bCs w:val="1"/>
          <w:sz w:val="22"/>
          <w:szCs w:val="22"/>
        </w:rPr>
      </w:pPr>
      <w:r w:rsidDel="00000000" w:rsidR="00000000" w:rsidRPr="00000000">
        <w:rPr>
          <w:rtl w:val="0"/>
        </w:rPr>
      </w:r>
    </w:p>
    <w:p w:rsidR="00000000" w:rsidDel="00000000" w:rsidP="00000000" w:rsidRDefault="00000000" w:rsidRPr="00000000" w14:paraId="00000022">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　　年　　月　　日</w:t>
      </w:r>
    </w:p>
    <w:p w:rsidR="00000000" w:rsidDel="00000000" w:rsidP="00000000" w:rsidRDefault="00000000" w:rsidRPr="00000000" w14:paraId="00000023">
      <w:pPr>
        <w:jc w:val="righ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4">
      <w:pPr>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那須塩原市長　様</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3933825</wp:posOffset>
                </wp:positionH>
                <wp:positionV relativeFrom="paragraph">
                  <wp:posOffset>80010</wp:posOffset>
                </wp:positionV>
                <wp:extent cx="1965960" cy="572368"/>
                <wp:effectExtent b="0" l="0" r="0" t="0"/>
                <wp:wrapNone/>
                <wp:docPr id="1" name=""/>
                <a:graphic>
                  <a:graphicData uri="http://schemas.microsoft.com/office/word/2010/wordprocessingShape">
                    <wps:wsp>
                      <wps:cNvSpPr/>
                      <wps:cNvPr id="2" name="Shape 2"/>
                      <wps:spPr>
                        <a:xfrm>
                          <a:off x="4304150" y="3644375"/>
                          <a:ext cx="2993700" cy="72570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22"/>
                                <w:vertAlign w:val="baseline"/>
                              </w:rPr>
                              <w:t xml:space="preserve">入札参加者の住民票に記載の住所（法人の場合は法人登記事項証明書に記載の所在地）を記載してください</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22"/>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7"/>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3933825</wp:posOffset>
                </wp:positionH>
                <wp:positionV relativeFrom="paragraph">
                  <wp:posOffset>80010</wp:posOffset>
                </wp:positionV>
                <wp:extent cx="1965960" cy="572368"/>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965960" cy="572368"/>
                        </a:xfrm>
                        <a:prstGeom prst="rect"/>
                        <a:ln/>
                      </pic:spPr>
                    </pic:pic>
                  </a:graphicData>
                </a:graphic>
              </wp:anchor>
            </w:drawing>
          </mc:Fallback>
        </mc:AlternateContent>
      </w:r>
    </w:p>
    <w:p w:rsidR="00000000" w:rsidDel="00000000" w:rsidP="00000000" w:rsidRDefault="00000000" w:rsidRPr="00000000" w14:paraId="00000025">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住　所　　　　　　　　　　　　　　</w:t>
      </w:r>
    </w:p>
    <w:p w:rsidR="00000000" w:rsidDel="00000000" w:rsidP="00000000" w:rsidRDefault="00000000" w:rsidRPr="00000000" w14:paraId="00000026">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（所在地）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3933825</wp:posOffset>
                </wp:positionH>
                <wp:positionV relativeFrom="paragraph">
                  <wp:posOffset>179070</wp:posOffset>
                </wp:positionV>
                <wp:extent cx="1965960" cy="572368"/>
                <wp:effectExtent b="0" l="0" r="0" t="0"/>
                <wp:wrapNone/>
                <wp:docPr id="3" name=""/>
                <a:graphic>
                  <a:graphicData uri="http://schemas.microsoft.com/office/word/2010/wordprocessingShape">
                    <wps:wsp>
                      <wps:cNvSpPr/>
                      <wps:cNvPr id="2" name="Shape 2"/>
                      <wps:spPr>
                        <a:xfrm>
                          <a:off x="4304150" y="3644375"/>
                          <a:ext cx="2993700" cy="72570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22"/>
                                <w:vertAlign w:val="baseline"/>
                              </w:rPr>
                              <w:t xml:space="preserve">住民票に記載の氏名（法人の場合は法人登記事項証明書に記載の法人名・代表者名）を記載してください</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22"/>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7"/>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3933825</wp:posOffset>
                </wp:positionH>
                <wp:positionV relativeFrom="paragraph">
                  <wp:posOffset>179070</wp:posOffset>
                </wp:positionV>
                <wp:extent cx="1965960" cy="572368"/>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5960" cy="572368"/>
                        </a:xfrm>
                        <a:prstGeom prst="rect"/>
                        <a:ln/>
                      </pic:spPr>
                    </pic:pic>
                  </a:graphicData>
                </a:graphic>
              </wp:anchor>
            </w:drawing>
          </mc:Fallback>
        </mc:AlternateContent>
      </w:r>
    </w:p>
    <w:p w:rsidR="00000000" w:rsidDel="00000000" w:rsidP="00000000" w:rsidRDefault="00000000" w:rsidRPr="00000000" w14:paraId="00000027">
      <w:pPr>
        <w:jc w:val="righ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8">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氏　名　　　　　　　　　　　　印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4962525</wp:posOffset>
                </wp:positionH>
                <wp:positionV relativeFrom="paragraph">
                  <wp:posOffset>188595</wp:posOffset>
                </wp:positionV>
                <wp:extent cx="1965960" cy="493864"/>
                <wp:effectExtent b="0" l="0" r="0" t="0"/>
                <wp:wrapNone/>
                <wp:docPr id="4" name=""/>
                <a:graphic>
                  <a:graphicData uri="http://schemas.microsoft.com/office/word/2010/wordprocessingShape">
                    <wps:wsp>
                      <wps:cNvSpPr/>
                      <wps:cNvPr id="2" name="Shape 2"/>
                      <wps:spPr>
                        <a:xfrm>
                          <a:off x="4367783" y="3623155"/>
                          <a:ext cx="1956435" cy="31369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7"/>
                                <w:vertAlign w:val="baseline"/>
                              </w:rPr>
                              <w:t xml:space="preserve">印鑑登録をしている</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7"/>
                                <w:vertAlign w:val="baseline"/>
                              </w:rPr>
                            </w:r>
                            <w:r w:rsidDel="00000000" w:rsidR="00000000" w:rsidRPr="00000000">
                              <w:rPr>
                                <w:rFonts w:ascii="MS Gothic" w:cs="MS Gothic" w:eastAsia="MS Gothic" w:hAnsi="MS Gothic"/>
                                <w:b w:val="0"/>
                                <w:i w:val="0"/>
                                <w:smallCaps w:val="0"/>
                                <w:strike w:val="0"/>
                                <w:color w:val="ff0000"/>
                                <w:sz w:val="17"/>
                                <w:vertAlign w:val="baseline"/>
                              </w:rPr>
                              <w:t xml:space="preserve">印鑑を押印してください</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ff0000"/>
                                <w:sz w:val="17"/>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4962525</wp:posOffset>
                </wp:positionH>
                <wp:positionV relativeFrom="paragraph">
                  <wp:posOffset>188595</wp:posOffset>
                </wp:positionV>
                <wp:extent cx="1965960" cy="493864"/>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965960" cy="493864"/>
                        </a:xfrm>
                        <a:prstGeom prst="rect"/>
                        <a:ln/>
                      </pic:spPr>
                    </pic:pic>
                  </a:graphicData>
                </a:graphic>
              </wp:anchor>
            </w:drawing>
          </mc:Fallback>
        </mc:AlternateContent>
      </w:r>
    </w:p>
    <w:p w:rsidR="00000000" w:rsidDel="00000000" w:rsidP="00000000" w:rsidRDefault="00000000" w:rsidRPr="00000000" w14:paraId="00000029">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（商号名称及び代表者氏名）　　　　　</w:t>
      </w:r>
    </w:p>
    <w:p w:rsidR="00000000" w:rsidDel="00000000" w:rsidP="00000000" w:rsidRDefault="00000000" w:rsidRPr="00000000" w14:paraId="0000002A">
      <w:pPr>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p>
    <w:p w:rsidR="00000000" w:rsidDel="00000000" w:rsidP="00000000" w:rsidRDefault="00000000" w:rsidRPr="00000000" w14:paraId="0000002B">
      <w:pPr>
        <w:ind w:firstLine="203"/>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那須塩原市が実施する市有財産売却に係る一般競争入札への参加申込みに当たり、</w:t>
      </w:r>
    </w:p>
    <w:p w:rsidR="00000000" w:rsidDel="00000000" w:rsidP="00000000" w:rsidRDefault="00000000" w:rsidRPr="00000000" w14:paraId="0000002C">
      <w:pPr>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以下の事項を誓約します。これらが事実と相違することが判明した場合には当該事実に関して行う一切の措置について異議の申立てを行いません。</w:t>
      </w:r>
    </w:p>
    <w:p w:rsidR="00000000" w:rsidDel="00000000" w:rsidP="00000000" w:rsidRDefault="00000000" w:rsidRPr="00000000" w14:paraId="0000002D">
      <w:pPr>
        <w:ind w:firstLine="203"/>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E">
      <w:pPr>
        <w:ind w:left="203"/>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私は、地方自治法施行令（昭和22年政令第16号）第167条の4第1項に規定する一般競争入札に参加させることができない者及び同条第2項各号に該当すると認められる者のいずれにも該当しません。</w:t>
      </w:r>
    </w:p>
    <w:p w:rsidR="00000000" w:rsidDel="00000000" w:rsidP="00000000" w:rsidRDefault="00000000" w:rsidRPr="00000000" w14:paraId="0000002F">
      <w:pPr>
        <w:ind w:left="203"/>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暴力団による不当な行為の防止等に関する法律（平成3年法律第77号）第2条第2号に規定する暴力団又は同条第6号に規定する暴力団員に該当しません。</w:t>
      </w:r>
    </w:p>
    <w:p w:rsidR="00000000" w:rsidDel="00000000" w:rsidP="00000000" w:rsidRDefault="00000000" w:rsidRPr="00000000" w14:paraId="00000030">
      <w:pPr>
        <w:ind w:left="220"/>
        <w:rPr>
          <w:rFonts w:ascii="MS Mincho" w:cs="MS Mincho" w:eastAsia="MS Mincho" w:hAnsi="MS Mincho"/>
          <w:color w:val="ff0000"/>
          <w:sz w:val="24"/>
          <w:szCs w:val="24"/>
        </w:rPr>
      </w:pPr>
      <w:r w:rsidDel="00000000" w:rsidR="00000000" w:rsidRPr="00000000">
        <w:rPr>
          <w:rFonts w:ascii="MS Mincho" w:cs="MS Mincho" w:eastAsia="MS Mincho" w:hAnsi="MS Mincho"/>
          <w:sz w:val="24"/>
          <w:szCs w:val="24"/>
          <w:rtl w:val="0"/>
        </w:rPr>
        <w:t xml:space="preserve">３　風俗営業等の規制及び業務の適正化等に関する法律（昭和２３年法律第１２２号）第２条第１項に定める風俗営業及び同条第５項に定める性風俗関連営業その他これに類する業、廃棄物の処理及び清掃に関する法律（昭和４５年法律第１３７号）第１５条第１項に定める産業廃棄物処理施設の用、無差別大量殺人行為を行った団体の規制に関する法律（平成１１年法律第１４７号）第５条に定める観察処分を受けた団体の事務所の用及び騒音、振動、臭気その他周辺環境に著しく支障を及ぼす用途に供しようとする者に該当しません。</w:t>
      </w:r>
      <w:r w:rsidDel="00000000" w:rsidR="00000000" w:rsidRPr="00000000">
        <w:rPr>
          <w:rtl w:val="0"/>
        </w:rPr>
      </w:r>
    </w:p>
    <w:p w:rsidR="00000000" w:rsidDel="00000000" w:rsidP="00000000" w:rsidRDefault="00000000" w:rsidRPr="00000000" w14:paraId="00000031">
      <w:pPr>
        <w:ind w:left="203"/>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４　私は、次に掲げる不当な行為は行いません。</w:t>
      </w:r>
    </w:p>
    <w:p w:rsidR="00000000" w:rsidDel="00000000" w:rsidP="00000000" w:rsidRDefault="00000000" w:rsidRPr="00000000" w14:paraId="00000032">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（1）　正当な理由がなく、当該入札に参加しないこと。</w:t>
      </w:r>
    </w:p>
    <w:p w:rsidR="00000000" w:rsidDel="00000000" w:rsidP="00000000" w:rsidRDefault="00000000" w:rsidRPr="00000000" w14:paraId="00000033">
      <w:pPr>
        <w:ind w:left="61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（2）　入札において、その公正な執行を妨げ、又は公正な価格の成立を害し、もしくは不正な利益を得るために連合すること。</w:t>
      </w:r>
    </w:p>
    <w:p w:rsidR="00000000" w:rsidDel="00000000" w:rsidP="00000000" w:rsidRDefault="00000000" w:rsidRPr="00000000" w14:paraId="00000034">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（3）　落札者が契約を締結すること又は契約者が契約を履行することを妨げること。</w:t>
      </w:r>
    </w:p>
    <w:p w:rsidR="00000000" w:rsidDel="00000000" w:rsidP="00000000" w:rsidRDefault="00000000" w:rsidRPr="00000000" w14:paraId="00000035">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（4）　契約の履行をしないこと。</w:t>
      </w:r>
    </w:p>
    <w:p w:rsidR="00000000" w:rsidDel="00000000" w:rsidP="00000000" w:rsidRDefault="00000000" w:rsidRPr="00000000" w14:paraId="00000036">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（5）　契約に違反し、契約の相手方として不適当と那須塩原市に認められること。</w:t>
      </w:r>
    </w:p>
    <w:p w:rsidR="00000000" w:rsidDel="00000000" w:rsidP="00000000" w:rsidRDefault="00000000" w:rsidRPr="00000000" w14:paraId="00000037">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（6）　入札に関し贈賄などの刑事事件を起こすこと。</w:t>
      </w:r>
    </w:p>
    <w:p w:rsidR="00000000" w:rsidDel="00000000" w:rsidP="00000000" w:rsidRDefault="00000000" w:rsidRPr="00000000" w14:paraId="00000038">
      <w:pPr>
        <w:ind w:left="61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（7）　社会的信用を失墜する行為をなし、契約の相手方として不適当と認められること。</w:t>
      </w:r>
    </w:p>
    <w:p w:rsidR="00000000" w:rsidDel="00000000" w:rsidP="00000000" w:rsidRDefault="00000000" w:rsidRPr="00000000" w14:paraId="00000039">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（8）　天災その他不可抗力の事由がなく、履行遅延をすること。</w:t>
      </w:r>
    </w:p>
    <w:p w:rsidR="00000000" w:rsidDel="00000000" w:rsidP="00000000" w:rsidRDefault="00000000" w:rsidRPr="00000000" w14:paraId="0000003A">
      <w:pPr>
        <w:ind w:left="203"/>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５　私は、契約条件及び売払案内書等すべて承知の上、申請しますので、後日これらの事柄について貴庁に対し一切異議、苦情などは申しません。  </w:t>
      </w:r>
    </w:p>
    <w:p w:rsidR="00000000" w:rsidDel="00000000" w:rsidP="00000000" w:rsidRDefault="00000000" w:rsidRPr="00000000" w14:paraId="0000003B">
      <w:pPr>
        <w:ind w:left="203"/>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６　当方の提出した書類から確認できる個人情報を貴職が那須塩原警察署に提供することに同意します。</w:t>
      </w:r>
    </w:p>
    <w:p w:rsidR="00000000" w:rsidDel="00000000" w:rsidP="00000000" w:rsidRDefault="00000000" w:rsidRPr="00000000" w14:paraId="0000003C">
      <w:pPr>
        <w:ind w:left="203"/>
        <w:rPr>
          <w:rFonts w:ascii="MS Mincho" w:cs="MS Mincho" w:eastAsia="MS Mincho" w:hAnsi="MS Mincho"/>
          <w:sz w:val="20"/>
          <w:szCs w:val="20"/>
        </w:rPr>
      </w:pPr>
      <w:r w:rsidDel="00000000" w:rsidR="00000000" w:rsidRPr="00000000">
        <w:rPr>
          <w:rFonts w:ascii="MS Mincho" w:cs="MS Mincho" w:eastAsia="MS Mincho" w:hAnsi="MS Mincho"/>
          <w:sz w:val="24"/>
          <w:szCs w:val="24"/>
          <w:rtl w:val="0"/>
        </w:rPr>
        <w:t xml:space="preserve">７　貴職から求めがあれば、当方の役員等名簿（生年月日を含む）を提出し、これらの書類から確認できる個人情報を貴職が那須塩原警察署に提供することに同意します。</w:t>
      </w:r>
      <w:r w:rsidDel="00000000" w:rsidR="00000000" w:rsidRPr="00000000">
        <w:rPr>
          <w:rtl w:val="0"/>
        </w:rPr>
      </w:r>
    </w:p>
    <w:sectPr>
      <w:headerReference r:id="rId8" w:type="default"/>
      <w:pgSz w:h="16838" w:w="11906" w:orient="portrait"/>
      <w:pgMar w:bottom="1133.8582677165355" w:top="1133.8582677165355" w:left="1417.3228346456694" w:right="1133.8582677165355"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游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様式２</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0siP2/WxE46f6kRATD22cmzvDA==">CgMxLjAyDmgua3B1cjZuMXV2cXg0Mg5oLmpqOGgzcW9odm5leDgAciExaXFNZU5QSzdLSENHRTlvdmxVY3owdUhUY0tvY091Qms=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