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DC96" w14:textId="77777777" w:rsidR="005E16E6" w:rsidRDefault="00000000">
      <w:pPr>
        <w:rPr>
          <w:rFonts w:ascii="Zen Old Mincho" w:eastAsia="Zen Old Mincho" w:hAnsi="Zen Old Mincho" w:cs="Zen Old Mincho"/>
          <w:sz w:val="21"/>
          <w:szCs w:val="21"/>
        </w:rPr>
      </w:pPr>
      <w:r>
        <w:rPr>
          <w:rFonts w:ascii="Zen Old Mincho" w:eastAsia="Zen Old Mincho" w:hAnsi="Zen Old Mincho" w:cs="Zen Old Mincho"/>
          <w:sz w:val="21"/>
          <w:szCs w:val="21"/>
        </w:rPr>
        <w:t>様式第９号</w:t>
      </w:r>
    </w:p>
    <w:p w14:paraId="5A19626C" w14:textId="77777777" w:rsidR="005E16E6" w:rsidRDefault="00000000">
      <w:pPr>
        <w:jc w:val="center"/>
      </w:pPr>
      <w:r>
        <w:rPr>
          <w:rFonts w:ascii="Zen Old Mincho" w:eastAsia="Zen Old Mincho" w:hAnsi="Zen Old Mincho" w:cs="Zen Old Mincho"/>
          <w:sz w:val="24"/>
          <w:szCs w:val="24"/>
        </w:rPr>
        <w:t>機能等要件確認書</w:t>
      </w:r>
    </w:p>
    <w:tbl>
      <w:tblPr>
        <w:tblStyle w:val="a5"/>
        <w:tblW w:w="9750" w:type="dxa"/>
        <w:tblInd w:w="-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400"/>
        <w:gridCol w:w="915"/>
      </w:tblGrid>
      <w:tr w:rsidR="005E16E6" w14:paraId="536B7064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1AE1B3DC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No.</w:t>
            </w:r>
          </w:p>
        </w:tc>
        <w:tc>
          <w:tcPr>
            <w:tcW w:w="84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5FBDC49B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要件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0E2C454E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可否</w:t>
            </w:r>
          </w:p>
        </w:tc>
      </w:tr>
      <w:tr w:rsidR="005E16E6" w14:paraId="71FCB9D0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5BC388DD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1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77666CA2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LGWAN環境のサーバを仮想プライベートクラウドサービスで利用するための環境を構築すること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2F6287B3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44B69C89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07714DF6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2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20C89157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現行のネットワーク環境を踏襲した仮想プライベートクラウド環境でのネットワーク設計をすること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497C6835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20BB0DCA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2CA00119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3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1156E0F2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クラウド上でのネットワーク、仮想マシンを運用するためのセキュリティ、監視等の構築をすること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4D00549E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3A0AA10C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430CB06F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4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58D9790D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令和6年9月末日までに仮想マシンへのソフトウェアインストール等が実施可能な状態にすること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2A05C2B0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5CB3D2EA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44D10B4C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5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22AB3675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サービス提供業務は令和７年１月１日から令和１１年１２月３１日までの６０か月間、継続的に仮想プライベートクラウド環境を提供すること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1D54E3CC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44EF32FD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79AF319F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6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510FA010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監視及び障害復旧等のサービス提供水準を維持するための業務について24時間365日実施すること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5F7C7707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40E2B16B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2783FFE2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7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0DFC5121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仮想プライベートクラウドサービスのネットワークは、市が庁舎に持つ環境とのみ閉域接続を行うこと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23C1122B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62F2658C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53BD3FBE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8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1E434F1E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仮想プライベートクラウドサービスにおける設定変更等の操作は監査ログとして保管・閲覧ができるようにすること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173EE561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5A48CEF4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082E8541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9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7BBAB679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仮想プライベートクラウドサービス事業者による操作したログも閲覧できるようにすること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44F73213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29C62BEC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36384E7E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10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2928082C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サーバに対するアクセスログやイベントログが保管・閲覧できるようにすること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7FCE5600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70B30D51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328FC232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11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5019BA40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監査ログは改ざんできない状態とすること。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060B0B09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6512D345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2012CD58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12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0C5C789F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仮想プライベートクラウドサービスへリフトしたマシンについては、マルウェア等のセキュリティ対策をおこなうこと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528C2275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11A8E975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1E3FE612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13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1469F883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単一リージョン内での複数ゾーンでの冗長化すること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406F875E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0F6025E8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1810EBD9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14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5C349C1A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仮想プライベートクラウドサービスについてSLAを設定すること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69557B18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3D23E8B8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769AF51E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15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31BA76D0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月間稼働率99.9％以上の可用性を有すること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596CC73A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7EF9DA89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25A39CDC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16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10C55860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サーバについてバックアップを取得し、バックアップ取得時点の状態にリストアできるようにすること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7DDC140B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0B063D84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5241B361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17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3D8B6296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バックアップデータを、サーバを起動するリージョンとは異なるリージョンに格納すること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2751DFDF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6CE994C0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097299B8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18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0C7FD421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仮想マシンについて仕様書で指定するスペックを選定すること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1EF9B6E1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6854046C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57FC80BC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19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0CE39739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閉域網回線の敷設作業における仮想プライベートクラウドサービスのネットワーク設定をすること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122D20E7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7DB494BF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7A3AA083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20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362CB667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仮想プライベートクラウドサービスへリフトしたサーバ及び、これに関連する仮想プライベートクラウドサービス等の監視を行うこと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6C5E6E26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6F111ACB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13BB67CA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21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1789625D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月2回程度のシステムログの確認と報告を行うこと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0C8F432F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2D106583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7E3DCAD7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22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239B85EE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市が実施する定期停電に伴う停止・起動作業及び、電力復旧後の正常性の確認をおこなうこと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206DBDA0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34CA62DB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691329E1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23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1F3A8E08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システムの異常を検知した際の確認及び、問題に対処する作業及び、報告をおこなうこと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246794F6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4023CD0B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533F3BF5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24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3BEBFC06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市からの仮想プライベートクラウドサービス及びシステムに関する問い合わせへの回答をおこなうこと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673039BC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  <w:tr w:rsidR="005E16E6" w14:paraId="4BD43C76" w14:textId="77777777" w:rsidTr="00E35041">
        <w:trPr>
          <w:trHeight w:val="20"/>
        </w:trPr>
        <w:tc>
          <w:tcPr>
            <w:tcW w:w="43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387E007B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25</w:t>
            </w:r>
          </w:p>
        </w:tc>
        <w:tc>
          <w:tcPr>
            <w:tcW w:w="8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54E52E39" w14:textId="77777777" w:rsidR="005E16E6" w:rsidRDefault="00000000" w:rsidP="00E3504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rFonts w:ascii="Zen Old Mincho" w:eastAsia="Zen Old Mincho" w:hAnsi="Zen Old Mincho" w:cs="Zen Old Mincho"/>
                <w:sz w:val="18"/>
                <w:szCs w:val="18"/>
              </w:rPr>
              <w:t>業務履行にかかる費用の請求を日本円で行うこと</w:t>
            </w:r>
          </w:p>
        </w:tc>
        <w:tc>
          <w:tcPr>
            <w:tcW w:w="9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772B1BBE" w14:textId="77777777" w:rsidR="005E16E6" w:rsidRDefault="00000000" w:rsidP="00E3504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Zen Old Mincho" w:eastAsia="Zen Old Mincho" w:hAnsi="Zen Old Mincho" w:cs="Zen Old Mincho"/>
                <w:sz w:val="20"/>
                <w:szCs w:val="20"/>
              </w:rPr>
              <w:t>可 ・ 否</w:t>
            </w:r>
          </w:p>
        </w:tc>
      </w:tr>
    </w:tbl>
    <w:p w14:paraId="28205F33" w14:textId="77777777" w:rsidR="005E16E6" w:rsidRDefault="00000000">
      <w:r>
        <w:rPr>
          <w:rFonts w:ascii="Zen Old Mincho" w:eastAsia="Zen Old Mincho" w:hAnsi="Zen Old Mincho" w:cs="Zen Old Mincho"/>
          <w:sz w:val="18"/>
          <w:szCs w:val="18"/>
        </w:rPr>
        <w:t>※提案内容について、仕様書で定める要件への対応の可否を記載すること。</w:t>
      </w:r>
    </w:p>
    <w:sectPr w:rsidR="005E16E6" w:rsidSect="00BB39D5">
      <w:pgSz w:w="11909" w:h="16834"/>
      <w:pgMar w:top="1134" w:right="1440" w:bottom="68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en Old Mincho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6E6"/>
    <w:rsid w:val="005E16E6"/>
    <w:rsid w:val="00BB39D5"/>
    <w:rsid w:val="00E3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72798"/>
  <w15:docId w15:val="{0C59EAFD-CE31-4F31-BA20-9B4489CC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>nasushiobarashi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亜由美</cp:lastModifiedBy>
  <cp:revision>2</cp:revision>
  <dcterms:created xsi:type="dcterms:W3CDTF">2024-02-19T08:08:00Z</dcterms:created>
  <dcterms:modified xsi:type="dcterms:W3CDTF">2024-02-19T08:10:00Z</dcterms:modified>
</cp:coreProperties>
</file>