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8B672D3" w14:textId="77777777" w:rsidR="00E31DAE" w:rsidRPr="00E31DAE" w:rsidRDefault="00E31DAE" w:rsidP="00DA27CB">
      <w:pPr>
        <w:spacing w:line="360" w:lineRule="auto"/>
        <w:ind w:firstLineChars="300" w:firstLine="720"/>
        <w:rPr>
          <w:rFonts w:hint="eastAsia"/>
        </w:rPr>
      </w:pPr>
      <w:bookmarkStart w:id="0" w:name="_Hlk139362994"/>
      <w:r w:rsidRPr="00E31DAE">
        <w:rPr>
          <w:rFonts w:hint="eastAsia"/>
        </w:rPr>
        <w:t>那須塩原市生乳生産本州一推進チャレンジ事業補助金</w:t>
      </w:r>
      <w:bookmarkEnd w:id="0"/>
      <w:r w:rsidRPr="00E31DAE">
        <w:rPr>
          <w:rFonts w:hint="eastAsia"/>
        </w:rPr>
        <w:t>交付要綱</w:t>
      </w:r>
    </w:p>
    <w:p w14:paraId="4A5FE663" w14:textId="77777777" w:rsidR="00E31DAE" w:rsidRPr="00E31DAE" w:rsidRDefault="00E31DAE" w:rsidP="00DA27CB">
      <w:pPr>
        <w:spacing w:line="360" w:lineRule="auto"/>
        <w:rPr>
          <w:rFonts w:hint="eastAsia"/>
        </w:rPr>
      </w:pPr>
      <w:r w:rsidRPr="00E31DAE">
        <w:rPr>
          <w:rFonts w:hint="eastAsia"/>
        </w:rPr>
        <w:t xml:space="preserve">　（趣旨）</w:t>
      </w:r>
    </w:p>
    <w:p w14:paraId="5C1646B8" w14:textId="77777777" w:rsidR="00E31DAE" w:rsidRPr="00E31DAE" w:rsidRDefault="00E31DAE" w:rsidP="00DA27CB">
      <w:pPr>
        <w:spacing w:line="360" w:lineRule="auto"/>
        <w:ind w:left="240" w:hangingChars="100" w:hanging="240"/>
        <w:rPr>
          <w:rFonts w:hint="eastAsia"/>
        </w:rPr>
      </w:pPr>
      <w:r w:rsidRPr="00E31DAE">
        <w:rPr>
          <w:rFonts w:hint="eastAsia"/>
        </w:rPr>
        <w:t>第１条　この告示は、那須塩原市補助金交付規則（平成１７年那須塩原市規則第５１号。以下「規則」という。）に定めるもののほか、生乳生産本州一推進チャレンジ事業補助金（以下「補助金」という。）を交付することに関し、必要な事項を定めるものとする。</w:t>
      </w:r>
    </w:p>
    <w:p w14:paraId="5DA3EA1E" w14:textId="77777777" w:rsidR="00E31DAE" w:rsidRPr="00E31DAE" w:rsidRDefault="00E31DAE" w:rsidP="00DA27CB">
      <w:pPr>
        <w:spacing w:line="360" w:lineRule="auto"/>
        <w:rPr>
          <w:rFonts w:hint="eastAsia"/>
        </w:rPr>
      </w:pPr>
      <w:r w:rsidRPr="00E31DAE">
        <w:rPr>
          <w:rFonts w:hint="eastAsia"/>
        </w:rPr>
        <w:t xml:space="preserve">　（交付の目的）</w:t>
      </w:r>
    </w:p>
    <w:p w14:paraId="7459629A" w14:textId="6313A61B" w:rsidR="00E31DAE" w:rsidRDefault="00E31DAE" w:rsidP="00DA27CB">
      <w:pPr>
        <w:spacing w:line="360" w:lineRule="auto"/>
        <w:ind w:left="240" w:hangingChars="100" w:hanging="240"/>
        <w:rPr>
          <w:rFonts w:hint="eastAsia"/>
        </w:rPr>
      </w:pPr>
      <w:r w:rsidRPr="00E31DAE">
        <w:rPr>
          <w:rFonts w:hint="eastAsia"/>
        </w:rPr>
        <w:t>第２条　この補助金は、生乳生産本州一を生かしたまちづくり</w:t>
      </w:r>
      <w:r w:rsidR="00003AD9">
        <w:rPr>
          <w:rFonts w:hint="eastAsia"/>
        </w:rPr>
        <w:t>を推進するための</w:t>
      </w:r>
      <w:r w:rsidRPr="00E31DAE">
        <w:rPr>
          <w:rFonts w:hint="eastAsia"/>
        </w:rPr>
        <w:t>活動に要する費用の一部を</w:t>
      </w:r>
      <w:r w:rsidR="00F01FDA">
        <w:rPr>
          <w:rFonts w:hint="eastAsia"/>
        </w:rPr>
        <w:t>補助</w:t>
      </w:r>
      <w:r w:rsidRPr="00E31DAE">
        <w:rPr>
          <w:rFonts w:hint="eastAsia"/>
        </w:rPr>
        <w:t>することにより、市が策定したミルクタウン戦略の実現を図ることを目的とする。</w:t>
      </w:r>
    </w:p>
    <w:p w14:paraId="0B823BF0" w14:textId="3D68AFB4" w:rsidR="00003AD9" w:rsidRPr="00F01FDA" w:rsidRDefault="00003AD9" w:rsidP="00003AD9">
      <w:pPr>
        <w:spacing w:line="360" w:lineRule="auto"/>
        <w:ind w:leftChars="100" w:left="240"/>
        <w:rPr>
          <w:rFonts w:hint="eastAsia"/>
        </w:rPr>
      </w:pPr>
      <w:r w:rsidRPr="00F01FDA">
        <w:rPr>
          <w:rFonts w:hint="eastAsia"/>
        </w:rPr>
        <w:t>（補助対象者）</w:t>
      </w:r>
    </w:p>
    <w:p w14:paraId="747A2923" w14:textId="29602C46" w:rsidR="00003AD9" w:rsidRPr="00F01FDA" w:rsidRDefault="00003AD9" w:rsidP="00003AD9">
      <w:pPr>
        <w:spacing w:line="360" w:lineRule="auto"/>
        <w:ind w:left="240" w:hangingChars="100" w:hanging="240"/>
        <w:rPr>
          <w:rFonts w:hint="eastAsia"/>
        </w:rPr>
      </w:pPr>
      <w:r w:rsidRPr="00F01FDA">
        <w:rPr>
          <w:rFonts w:hint="eastAsia"/>
        </w:rPr>
        <w:t>第３条　この補助金の対象とする者は、生乳生産本州一を生かしたまちづくり活動を実施する</w:t>
      </w:r>
      <w:r w:rsidR="00E95F58" w:rsidRPr="00F01FDA">
        <w:rPr>
          <w:rFonts w:hint="eastAsia"/>
        </w:rPr>
        <w:t>市民団体、特定非営利活動法人、企業等</w:t>
      </w:r>
      <w:r w:rsidRPr="00F01FDA">
        <w:rPr>
          <w:rFonts w:hint="eastAsia"/>
        </w:rPr>
        <w:t>（以下「補助対象者」という。）とする。</w:t>
      </w:r>
    </w:p>
    <w:p w14:paraId="40F06D99" w14:textId="2AB5D01F" w:rsidR="00003AD9" w:rsidRPr="00F01FDA" w:rsidRDefault="00003AD9" w:rsidP="00003AD9">
      <w:pPr>
        <w:spacing w:line="360" w:lineRule="auto"/>
        <w:ind w:left="240" w:hangingChars="100" w:hanging="240"/>
        <w:rPr>
          <w:rFonts w:hint="eastAsia"/>
        </w:rPr>
      </w:pPr>
      <w:r w:rsidRPr="00F01FDA">
        <w:rPr>
          <w:rFonts w:hint="eastAsia"/>
        </w:rPr>
        <w:t>２　前項の規定にかかわらず、補助対象者が次の各号のいずれかに該当するときは、交付の対象としないものとする。</w:t>
      </w:r>
    </w:p>
    <w:p w14:paraId="62A95ED9" w14:textId="59B3B035" w:rsidR="00003AD9" w:rsidRPr="00F01FDA" w:rsidRDefault="00003AD9" w:rsidP="00003AD9">
      <w:pPr>
        <w:spacing w:line="360" w:lineRule="auto"/>
        <w:ind w:leftChars="100" w:left="480" w:hangingChars="100" w:hanging="240"/>
        <w:rPr>
          <w:rFonts w:hint="eastAsia"/>
        </w:rPr>
      </w:pPr>
      <w:r w:rsidRPr="00F01FDA">
        <w:rPr>
          <w:rFonts w:hint="eastAsia"/>
        </w:rPr>
        <w:t>⑴　暴力団員による不当な行為の防止等に関する法律（平成３年法律第77号）第２条第６号に規定する暴力団員（以下「暴力団員」という。）又は同条第２号に規定する暴力団若しくは暴力団員と密接な関係を有するものを経営に関与させている者</w:t>
      </w:r>
    </w:p>
    <w:p w14:paraId="0B47106E" w14:textId="5691D310" w:rsidR="00003AD9" w:rsidRPr="00F01FDA" w:rsidRDefault="00283467" w:rsidP="00003AD9">
      <w:pPr>
        <w:spacing w:line="360" w:lineRule="auto"/>
        <w:ind w:leftChars="100" w:left="480" w:hangingChars="100" w:hanging="240"/>
        <w:rPr>
          <w:rFonts w:hint="eastAsia"/>
        </w:rPr>
      </w:pPr>
      <w:r w:rsidRPr="00F01FDA">
        <w:rPr>
          <w:rFonts w:hint="eastAsia"/>
        </w:rPr>
        <w:t>⑵</w:t>
      </w:r>
      <w:r w:rsidR="00003AD9" w:rsidRPr="00F01FDA">
        <w:rPr>
          <w:rFonts w:hint="eastAsia"/>
        </w:rPr>
        <w:t xml:space="preserve">　前号に掲げるもののほか、補助金の目的に照らして適当でないと市長が認める者</w:t>
      </w:r>
    </w:p>
    <w:p w14:paraId="2428A8C1" w14:textId="77777777" w:rsidR="00E31DAE" w:rsidRPr="00E31DAE" w:rsidRDefault="00E31DAE" w:rsidP="00DA27CB">
      <w:pPr>
        <w:spacing w:line="360" w:lineRule="auto"/>
        <w:rPr>
          <w:rFonts w:hint="eastAsia"/>
        </w:rPr>
      </w:pPr>
      <w:r w:rsidRPr="00E31DAE">
        <w:rPr>
          <w:rFonts w:hint="eastAsia"/>
        </w:rPr>
        <w:t xml:space="preserve">　（補助対象事業等）</w:t>
      </w:r>
    </w:p>
    <w:p w14:paraId="46DEC2DD" w14:textId="234CAF70" w:rsidR="00E31DAE" w:rsidRPr="00E31DAE" w:rsidRDefault="00E31DAE" w:rsidP="00DA27CB">
      <w:pPr>
        <w:spacing w:line="360" w:lineRule="auto"/>
        <w:ind w:left="240" w:hangingChars="100" w:hanging="240"/>
        <w:rPr>
          <w:rFonts w:hint="eastAsia"/>
        </w:rPr>
      </w:pPr>
      <w:r w:rsidRPr="00E31DAE">
        <w:rPr>
          <w:rFonts w:hint="eastAsia"/>
        </w:rPr>
        <w:t>第３条　補助金の交付対象となる事業（以下「補助対象事業」という。）は、</w:t>
      </w:r>
      <w:r w:rsidR="006D5B92">
        <w:rPr>
          <w:rFonts w:hint="eastAsia"/>
        </w:rPr>
        <w:t>補助対象者</w:t>
      </w:r>
      <w:r w:rsidRPr="00E31DAE">
        <w:rPr>
          <w:rFonts w:hint="eastAsia"/>
        </w:rPr>
        <w:t>が実施する生乳生産本州一を生かしたまちづくり活動で次の各号のいずれかに該当するものとする。</w:t>
      </w:r>
    </w:p>
    <w:p w14:paraId="6AE66E73" w14:textId="77777777" w:rsidR="00E31DAE" w:rsidRPr="00E31DAE" w:rsidRDefault="00E31DAE" w:rsidP="00DA27CB">
      <w:pPr>
        <w:spacing w:line="360" w:lineRule="auto"/>
        <w:rPr>
          <w:rFonts w:hint="eastAsia"/>
        </w:rPr>
      </w:pPr>
      <w:r w:rsidRPr="00E31DAE">
        <w:rPr>
          <w:rFonts w:hint="eastAsia"/>
        </w:rPr>
        <w:t xml:space="preserve">　⑴　牛乳等の消費拡大に資するＰＲ事業</w:t>
      </w:r>
    </w:p>
    <w:p w14:paraId="25282DA3" w14:textId="77777777" w:rsidR="00E31DAE" w:rsidRDefault="00E31DAE" w:rsidP="00DA27CB">
      <w:pPr>
        <w:spacing w:line="360" w:lineRule="auto"/>
        <w:rPr>
          <w:rFonts w:hint="eastAsia"/>
        </w:rPr>
      </w:pPr>
      <w:r w:rsidRPr="00E31DAE">
        <w:rPr>
          <w:rFonts w:hint="eastAsia"/>
        </w:rPr>
        <w:t xml:space="preserve">　⑵　独自の乳製品の研究開発の推進に資する事業</w:t>
      </w:r>
    </w:p>
    <w:p w14:paraId="178929FB" w14:textId="68BF0E48" w:rsidR="00283467" w:rsidRPr="00E31DAE" w:rsidRDefault="00283467" w:rsidP="00DA27CB">
      <w:pPr>
        <w:spacing w:line="360" w:lineRule="auto"/>
        <w:rPr>
          <w:rFonts w:hint="eastAsia"/>
        </w:rPr>
      </w:pPr>
      <w:r>
        <w:rPr>
          <w:rFonts w:hint="eastAsia"/>
        </w:rPr>
        <w:t xml:space="preserve">　⑶</w:t>
      </w:r>
      <w:r w:rsidRPr="00283467">
        <w:rPr>
          <w:rFonts w:hint="eastAsia"/>
        </w:rPr>
        <w:t xml:space="preserve">　宗教活動又は政治活動を目的とする事業</w:t>
      </w:r>
    </w:p>
    <w:p w14:paraId="116B836F" w14:textId="139D5296" w:rsidR="00E31DAE" w:rsidRPr="00E31DAE" w:rsidRDefault="00E31DAE" w:rsidP="00DA27CB">
      <w:pPr>
        <w:spacing w:line="360" w:lineRule="auto"/>
        <w:rPr>
          <w:rFonts w:hint="eastAsia"/>
        </w:rPr>
      </w:pPr>
      <w:r w:rsidRPr="00E31DAE">
        <w:rPr>
          <w:rFonts w:hint="eastAsia"/>
        </w:rPr>
        <w:t xml:space="preserve">　</w:t>
      </w:r>
      <w:r w:rsidR="00283467">
        <w:rPr>
          <w:rFonts w:hint="eastAsia"/>
        </w:rPr>
        <w:t>⑷</w:t>
      </w:r>
      <w:r w:rsidRPr="00E31DAE">
        <w:rPr>
          <w:rFonts w:hint="eastAsia"/>
        </w:rPr>
        <w:t xml:space="preserve">　生乳等の新たな販路開拓に資する事業</w:t>
      </w:r>
    </w:p>
    <w:p w14:paraId="649DFC29" w14:textId="17836D68" w:rsidR="00E31DAE" w:rsidRPr="00E31DAE" w:rsidRDefault="00E31DAE" w:rsidP="00DA27CB">
      <w:pPr>
        <w:spacing w:line="360" w:lineRule="auto"/>
        <w:rPr>
          <w:rFonts w:hint="eastAsia"/>
        </w:rPr>
      </w:pPr>
      <w:r w:rsidRPr="00E31DAE">
        <w:rPr>
          <w:rFonts w:hint="eastAsia"/>
        </w:rPr>
        <w:lastRenderedPageBreak/>
        <w:t xml:space="preserve">　</w:t>
      </w:r>
      <w:r w:rsidR="00283467">
        <w:rPr>
          <w:rFonts w:hint="eastAsia"/>
        </w:rPr>
        <w:t>⑸</w:t>
      </w:r>
      <w:r w:rsidRPr="00E31DAE">
        <w:rPr>
          <w:rFonts w:hint="eastAsia"/>
        </w:rPr>
        <w:t xml:space="preserve">　その他生乳生産本州一を生かしたまちづくりに資すると認められる事業</w:t>
      </w:r>
    </w:p>
    <w:p w14:paraId="1BDF8BA3" w14:textId="77777777" w:rsidR="00E31DAE" w:rsidRPr="00E31DAE" w:rsidRDefault="00E31DAE" w:rsidP="00DA27CB">
      <w:pPr>
        <w:spacing w:line="360" w:lineRule="auto"/>
        <w:ind w:left="240" w:hangingChars="100" w:hanging="240"/>
        <w:rPr>
          <w:rFonts w:hint="eastAsia"/>
        </w:rPr>
      </w:pPr>
      <w:r w:rsidRPr="00E31DAE">
        <w:rPr>
          <w:rFonts w:hint="eastAsia"/>
        </w:rPr>
        <w:t>２　補助対象事業は、補助金の交付決定を受けた日の属する年度内に完了する事業でなければならない。</w:t>
      </w:r>
    </w:p>
    <w:p w14:paraId="69FC9E6A" w14:textId="77777777" w:rsidR="00E31DAE" w:rsidRPr="00E31DAE" w:rsidRDefault="00E31DAE" w:rsidP="00DA27CB">
      <w:pPr>
        <w:spacing w:line="360" w:lineRule="auto"/>
        <w:ind w:left="240" w:hangingChars="100" w:hanging="240"/>
        <w:rPr>
          <w:rFonts w:hint="eastAsia"/>
        </w:rPr>
      </w:pPr>
      <w:r w:rsidRPr="00E31DAE">
        <w:rPr>
          <w:rFonts w:hint="eastAsia"/>
        </w:rPr>
        <w:t>３　市長は、補助対象事業が次の各号のいずれかに該当すると認めるときは、補助金を交付しないものとする。</w:t>
      </w:r>
    </w:p>
    <w:p w14:paraId="1B563D2C" w14:textId="77777777" w:rsidR="00E31DAE" w:rsidRPr="00E31DAE" w:rsidRDefault="00E31DAE" w:rsidP="00DA27CB">
      <w:pPr>
        <w:spacing w:line="360" w:lineRule="auto"/>
        <w:rPr>
          <w:rFonts w:hint="eastAsia"/>
        </w:rPr>
      </w:pPr>
      <w:r w:rsidRPr="00E31DAE">
        <w:rPr>
          <w:rFonts w:hint="eastAsia"/>
        </w:rPr>
        <w:t xml:space="preserve">　⑴　構成員の親睦又は趣味的な活動を目的とする事業</w:t>
      </w:r>
    </w:p>
    <w:p w14:paraId="567593B4" w14:textId="77777777" w:rsidR="00E31DAE" w:rsidRPr="00E31DAE" w:rsidRDefault="00E31DAE" w:rsidP="00DA27CB">
      <w:pPr>
        <w:spacing w:line="360" w:lineRule="auto"/>
        <w:rPr>
          <w:rFonts w:hint="eastAsia"/>
        </w:rPr>
      </w:pPr>
      <w:r w:rsidRPr="00E31DAE">
        <w:rPr>
          <w:rFonts w:hint="eastAsia"/>
        </w:rPr>
        <w:t xml:space="preserve">　⑵　特定の個人又は法人その他団体の利益を目的とする事業</w:t>
      </w:r>
    </w:p>
    <w:p w14:paraId="41C497EE" w14:textId="68A3EA9D" w:rsidR="00E31DAE" w:rsidRPr="00E31DAE" w:rsidRDefault="00E31DAE" w:rsidP="00DA27CB">
      <w:pPr>
        <w:spacing w:line="360" w:lineRule="auto"/>
        <w:rPr>
          <w:rFonts w:hint="eastAsia"/>
        </w:rPr>
      </w:pPr>
      <w:r w:rsidRPr="00E31DAE">
        <w:rPr>
          <w:rFonts w:hint="eastAsia"/>
        </w:rPr>
        <w:t xml:space="preserve">　</w:t>
      </w:r>
      <w:r w:rsidR="006D5B92">
        <w:rPr>
          <w:rFonts w:hint="eastAsia"/>
        </w:rPr>
        <w:t>⑶</w:t>
      </w:r>
      <w:r w:rsidRPr="00E31DAE">
        <w:rPr>
          <w:rFonts w:hint="eastAsia"/>
        </w:rPr>
        <w:t xml:space="preserve">　市の他の補助制度の対象となる事業</w:t>
      </w:r>
    </w:p>
    <w:p w14:paraId="2E05569C" w14:textId="77777777" w:rsidR="00E31DAE" w:rsidRPr="00E31DAE" w:rsidRDefault="00E31DAE" w:rsidP="00DA27CB">
      <w:pPr>
        <w:spacing w:line="360" w:lineRule="auto"/>
        <w:rPr>
          <w:rFonts w:hint="eastAsia"/>
        </w:rPr>
      </w:pPr>
      <w:r w:rsidRPr="00E31DAE">
        <w:rPr>
          <w:rFonts w:hint="eastAsia"/>
        </w:rPr>
        <w:t xml:space="preserve">　（補助対象経費）</w:t>
      </w:r>
    </w:p>
    <w:p w14:paraId="1DD86DA6" w14:textId="63022841" w:rsidR="00E31DAE" w:rsidRPr="00E31DAE" w:rsidRDefault="00E31DAE" w:rsidP="00DA27CB">
      <w:pPr>
        <w:spacing w:line="360" w:lineRule="auto"/>
        <w:ind w:left="240" w:hangingChars="100" w:hanging="240"/>
        <w:rPr>
          <w:rFonts w:hint="eastAsia"/>
        </w:rPr>
      </w:pPr>
      <w:r w:rsidRPr="00E31DAE">
        <w:rPr>
          <w:rFonts w:hint="eastAsia"/>
        </w:rPr>
        <w:t>第４条　補助金の交付の対象となる経費は、</w:t>
      </w:r>
      <w:r w:rsidR="006D5B92">
        <w:rPr>
          <w:rFonts w:hint="eastAsia"/>
        </w:rPr>
        <w:t>補助対象者</w:t>
      </w:r>
      <w:r w:rsidRPr="00E31DAE">
        <w:rPr>
          <w:rFonts w:hint="eastAsia"/>
        </w:rPr>
        <w:t>が補助対象事業を実施するために直接必要な経費とする。ただし、次に掲げる経費を除く。</w:t>
      </w:r>
    </w:p>
    <w:p w14:paraId="12F33E04" w14:textId="77777777" w:rsidR="00E31DAE" w:rsidRPr="00E31DAE" w:rsidRDefault="00E31DAE" w:rsidP="00DA27CB">
      <w:pPr>
        <w:spacing w:line="360" w:lineRule="auto"/>
        <w:rPr>
          <w:rFonts w:hint="eastAsia"/>
        </w:rPr>
      </w:pPr>
      <w:r w:rsidRPr="00E31DAE">
        <w:rPr>
          <w:rFonts w:hint="eastAsia"/>
        </w:rPr>
        <w:t xml:space="preserve">　⑴　市民活動団体の運営に係る経費</w:t>
      </w:r>
    </w:p>
    <w:p w14:paraId="189EE896" w14:textId="77777777" w:rsidR="00E31DAE" w:rsidRPr="00E31DAE" w:rsidRDefault="00E31DAE" w:rsidP="00DA27CB">
      <w:pPr>
        <w:spacing w:line="360" w:lineRule="auto"/>
        <w:rPr>
          <w:rFonts w:hint="eastAsia"/>
        </w:rPr>
      </w:pPr>
      <w:r w:rsidRPr="00E31DAE">
        <w:rPr>
          <w:rFonts w:hint="eastAsia"/>
        </w:rPr>
        <w:t xml:space="preserve">　⑵　人件費</w:t>
      </w:r>
    </w:p>
    <w:p w14:paraId="234D80C2" w14:textId="77777777" w:rsidR="00E31DAE" w:rsidRPr="00E31DAE" w:rsidRDefault="00E31DAE" w:rsidP="00DA27CB">
      <w:pPr>
        <w:spacing w:line="360" w:lineRule="auto"/>
        <w:rPr>
          <w:rFonts w:hint="eastAsia"/>
        </w:rPr>
      </w:pPr>
      <w:r w:rsidRPr="00E31DAE">
        <w:rPr>
          <w:rFonts w:hint="eastAsia"/>
        </w:rPr>
        <w:t xml:space="preserve">　⑶　食糧費</w:t>
      </w:r>
    </w:p>
    <w:p w14:paraId="6F516A24" w14:textId="77777777" w:rsidR="00E31DAE" w:rsidRPr="00E31DAE" w:rsidRDefault="00E31DAE" w:rsidP="00DA27CB">
      <w:pPr>
        <w:spacing w:line="360" w:lineRule="auto"/>
        <w:rPr>
          <w:rFonts w:hint="eastAsia"/>
        </w:rPr>
      </w:pPr>
      <w:r w:rsidRPr="00E31DAE">
        <w:rPr>
          <w:rFonts w:hint="eastAsia"/>
        </w:rPr>
        <w:t xml:space="preserve">　⑷　その他補助することが適当でないと認められる経費</w:t>
      </w:r>
    </w:p>
    <w:p w14:paraId="2161D4DA" w14:textId="77777777" w:rsidR="00E31DAE" w:rsidRPr="00E31DAE" w:rsidRDefault="00E31DAE" w:rsidP="00DA27CB">
      <w:pPr>
        <w:spacing w:line="360" w:lineRule="auto"/>
        <w:rPr>
          <w:rFonts w:hint="eastAsia"/>
        </w:rPr>
      </w:pPr>
      <w:r w:rsidRPr="00E31DAE">
        <w:rPr>
          <w:rFonts w:hint="eastAsia"/>
        </w:rPr>
        <w:t xml:space="preserve">　（補助金の額等）</w:t>
      </w:r>
    </w:p>
    <w:p w14:paraId="412F66B8" w14:textId="48D8CD82" w:rsidR="00E31DAE" w:rsidRPr="00E31DAE" w:rsidRDefault="00E31DAE" w:rsidP="00DA27CB">
      <w:pPr>
        <w:spacing w:line="360" w:lineRule="auto"/>
        <w:ind w:left="240" w:hangingChars="100" w:hanging="240"/>
        <w:rPr>
          <w:rFonts w:hint="eastAsia"/>
        </w:rPr>
      </w:pPr>
      <w:r w:rsidRPr="00E31DAE">
        <w:rPr>
          <w:rFonts w:hint="eastAsia"/>
        </w:rPr>
        <w:t>第５条　補助金の額は、１０万円を</w:t>
      </w:r>
      <w:r w:rsidR="00F75919">
        <w:rPr>
          <w:rFonts w:hint="eastAsia"/>
        </w:rPr>
        <w:t>上限とし、予算の範囲内で市長が定める</w:t>
      </w:r>
      <w:r w:rsidRPr="00E31DAE">
        <w:rPr>
          <w:rFonts w:hint="eastAsia"/>
        </w:rPr>
        <w:t>。</w:t>
      </w:r>
    </w:p>
    <w:p w14:paraId="52846B2C" w14:textId="77777777" w:rsidR="00E31DAE" w:rsidRPr="00E31DAE" w:rsidRDefault="00E31DAE" w:rsidP="00DA27CB">
      <w:pPr>
        <w:spacing w:line="360" w:lineRule="auto"/>
        <w:rPr>
          <w:rFonts w:hint="eastAsia"/>
        </w:rPr>
      </w:pPr>
      <w:r w:rsidRPr="00E31DAE">
        <w:rPr>
          <w:rFonts w:hint="eastAsia"/>
        </w:rPr>
        <w:t>２　補助金の交付は、各年度において１市民活動団体につき１回を限度とする。</w:t>
      </w:r>
    </w:p>
    <w:p w14:paraId="6C779D1F" w14:textId="2370062D" w:rsidR="0079766F" w:rsidRDefault="00E31DAE" w:rsidP="00DA27CB">
      <w:pPr>
        <w:spacing w:line="360" w:lineRule="auto"/>
        <w:rPr>
          <w:rFonts w:hint="eastAsia"/>
        </w:rPr>
      </w:pPr>
      <w:r w:rsidRPr="00E31DAE">
        <w:rPr>
          <w:rFonts w:hint="eastAsia"/>
        </w:rPr>
        <w:t xml:space="preserve">　</w:t>
      </w:r>
      <w:r w:rsidR="0079766F">
        <w:rPr>
          <w:rFonts w:hint="eastAsia"/>
        </w:rPr>
        <w:t>（書類の保管期間）</w:t>
      </w:r>
    </w:p>
    <w:p w14:paraId="06D632C5" w14:textId="5505AB2D" w:rsidR="0079766F" w:rsidRDefault="0079766F" w:rsidP="00DA27CB">
      <w:pPr>
        <w:spacing w:line="360" w:lineRule="auto"/>
        <w:ind w:left="240" w:hangingChars="100" w:hanging="240"/>
        <w:rPr>
          <w:rFonts w:hint="eastAsia"/>
        </w:rPr>
      </w:pPr>
      <w:r>
        <w:rPr>
          <w:rFonts w:hint="eastAsia"/>
        </w:rPr>
        <w:t>第</w:t>
      </w:r>
      <w:r w:rsidR="00DE1AF4">
        <w:rPr>
          <w:rFonts w:hint="eastAsia"/>
        </w:rPr>
        <w:t>６</w:t>
      </w:r>
      <w:r>
        <w:rPr>
          <w:rFonts w:hint="eastAsia"/>
        </w:rPr>
        <w:t>条　規則第２０条第２項の証拠書類を保管しておかなければならない期間は、補助対象事業の完了の日の属する会計年度終了後から</w:t>
      </w:r>
      <w:r w:rsidR="004D0AC2">
        <w:rPr>
          <w:rFonts w:hint="eastAsia"/>
        </w:rPr>
        <w:t>５</w:t>
      </w:r>
      <w:r>
        <w:rPr>
          <w:rFonts w:hint="eastAsia"/>
        </w:rPr>
        <w:t>年とする。</w:t>
      </w:r>
    </w:p>
    <w:p w14:paraId="5933A77B" w14:textId="693EA6F3" w:rsidR="00DA27CB" w:rsidRDefault="00E31DAE" w:rsidP="004D0AC2">
      <w:pPr>
        <w:spacing w:line="360" w:lineRule="auto"/>
        <w:rPr>
          <w:rFonts w:hint="eastAsia"/>
        </w:rPr>
      </w:pPr>
      <w:r w:rsidRPr="00E31DAE">
        <w:rPr>
          <w:rFonts w:hint="eastAsia"/>
        </w:rPr>
        <w:t xml:space="preserve">　</w:t>
      </w:r>
      <w:r w:rsidR="00DA27CB">
        <w:rPr>
          <w:rFonts w:hint="eastAsia"/>
        </w:rPr>
        <w:t>（財産処分の制限）</w:t>
      </w:r>
    </w:p>
    <w:p w14:paraId="477EDC21" w14:textId="4ABCEB36" w:rsidR="00DE1AF4" w:rsidRDefault="00DA27CB" w:rsidP="00DE1AF4">
      <w:pPr>
        <w:spacing w:line="360" w:lineRule="auto"/>
        <w:ind w:left="240" w:hangingChars="100" w:hanging="240"/>
        <w:rPr>
          <w:rFonts w:hint="eastAsia"/>
        </w:rPr>
      </w:pPr>
      <w:r>
        <w:rPr>
          <w:rFonts w:hint="eastAsia"/>
        </w:rPr>
        <w:t>第</w:t>
      </w:r>
      <w:r w:rsidR="004D0AC2">
        <w:rPr>
          <w:rFonts w:hint="eastAsia"/>
        </w:rPr>
        <w:t>７</w:t>
      </w:r>
      <w:r>
        <w:rPr>
          <w:rFonts w:hint="eastAsia"/>
        </w:rPr>
        <w:t xml:space="preserve">条　</w:t>
      </w:r>
      <w:r w:rsidR="00DE1AF4">
        <w:rPr>
          <w:rFonts w:hint="eastAsia"/>
        </w:rPr>
        <w:t>規則第２１条ただし書に規定する市長が定める期間は、減価償却資産の耐用年数等に関する省令（昭和40年大蔵省令第15号）の耐用年数によるものとする。</w:t>
      </w:r>
    </w:p>
    <w:p w14:paraId="68CFB281" w14:textId="20D3B832" w:rsidR="00DE1AF4" w:rsidRDefault="00DE1AF4" w:rsidP="00DE1AF4">
      <w:pPr>
        <w:spacing w:line="360" w:lineRule="auto"/>
        <w:ind w:left="240" w:hangingChars="100" w:hanging="240"/>
        <w:rPr>
          <w:rFonts w:hint="eastAsia"/>
        </w:rPr>
      </w:pPr>
      <w:r>
        <w:rPr>
          <w:rFonts w:hint="eastAsia"/>
        </w:rPr>
        <w:t>２　補助対象事業により取得した財産の処分に関し承認を受けようとする者は、規則第２１条の規定により、</w:t>
      </w:r>
      <w:bookmarkStart w:id="1" w:name="_Hlk139363167"/>
      <w:r w:rsidRPr="00E31DAE">
        <w:rPr>
          <w:rFonts w:hint="eastAsia"/>
        </w:rPr>
        <w:t>那須塩原市生乳生産本州一推進チャレンジ事業補助金</w:t>
      </w:r>
      <w:r>
        <w:rPr>
          <w:rFonts w:hint="eastAsia"/>
        </w:rPr>
        <w:t>に係る財産処分承認申請書</w:t>
      </w:r>
      <w:bookmarkEnd w:id="1"/>
      <w:r>
        <w:rPr>
          <w:rFonts w:hint="eastAsia"/>
        </w:rPr>
        <w:t>（様式第１号）を市長に提出しなければならない。</w:t>
      </w:r>
    </w:p>
    <w:p w14:paraId="02FFFAE0" w14:textId="4B1F00B6" w:rsidR="00DE1AF4" w:rsidRDefault="00DE1AF4" w:rsidP="00DE1AF4">
      <w:pPr>
        <w:spacing w:line="360" w:lineRule="auto"/>
        <w:ind w:left="240" w:hangingChars="100" w:hanging="240"/>
        <w:rPr>
          <w:rFonts w:hint="eastAsia"/>
        </w:rPr>
      </w:pPr>
      <w:r>
        <w:rPr>
          <w:rFonts w:hint="eastAsia"/>
        </w:rPr>
        <w:lastRenderedPageBreak/>
        <w:t>３　市長は、前項の規定による提出があったときは、処分の承認又は不承認を決定し、</w:t>
      </w:r>
      <w:r w:rsidRPr="00E31DAE">
        <w:rPr>
          <w:rFonts w:hint="eastAsia"/>
        </w:rPr>
        <w:t>那須塩原市生乳生産本州一推進チャレンジ事業補助金</w:t>
      </w:r>
      <w:r>
        <w:rPr>
          <w:rFonts w:hint="eastAsia"/>
        </w:rPr>
        <w:t>に係る財産処分（承認・不承認）通知書（様式第２号）により通知するものとする。</w:t>
      </w:r>
    </w:p>
    <w:p w14:paraId="696BAAD1" w14:textId="31480817" w:rsidR="00DA27CB" w:rsidRDefault="00DE1AF4" w:rsidP="00DE1AF4">
      <w:pPr>
        <w:spacing w:line="360" w:lineRule="auto"/>
        <w:ind w:left="240" w:hangingChars="100" w:hanging="240"/>
        <w:rPr>
          <w:rFonts w:hint="eastAsia"/>
        </w:rPr>
      </w:pPr>
      <w:r>
        <w:rPr>
          <w:rFonts w:hint="eastAsia"/>
        </w:rPr>
        <w:t>４　市長は、前項の承認をしようとするときは交付した補助金のうち財産の処分をするときから第１項の期間が経過するまでの期間に相当する分を返還させるものとし、当該処分により利益が生じたときは交付した補助金の額の範囲内でその利益の全部又は一部を市に納付させるものとする。ただし、当該処分が天災その他やむを得ない事由によるときは、この限りでない。</w:t>
      </w:r>
    </w:p>
    <w:p w14:paraId="239798F0" w14:textId="77777777" w:rsidR="004D0AC2" w:rsidRPr="00E31DAE" w:rsidRDefault="004D0AC2" w:rsidP="004D0AC2">
      <w:pPr>
        <w:spacing w:line="360" w:lineRule="auto"/>
        <w:ind w:firstLineChars="100" w:firstLine="240"/>
        <w:rPr>
          <w:rFonts w:hint="eastAsia"/>
        </w:rPr>
      </w:pPr>
      <w:r w:rsidRPr="00E31DAE">
        <w:rPr>
          <w:rFonts w:hint="eastAsia"/>
        </w:rPr>
        <w:t>（その他）</w:t>
      </w:r>
    </w:p>
    <w:p w14:paraId="09D2EECE" w14:textId="27D546DD" w:rsidR="004D0AC2" w:rsidRDefault="004D0AC2" w:rsidP="004D0AC2">
      <w:pPr>
        <w:spacing w:line="360" w:lineRule="auto"/>
        <w:ind w:left="240" w:hangingChars="100" w:hanging="240"/>
        <w:rPr>
          <w:rFonts w:hint="eastAsia"/>
        </w:rPr>
      </w:pPr>
      <w:r w:rsidRPr="00E31DAE">
        <w:rPr>
          <w:rFonts w:hint="eastAsia"/>
        </w:rPr>
        <w:t>第</w:t>
      </w:r>
      <w:r>
        <w:rPr>
          <w:rFonts w:hint="eastAsia"/>
        </w:rPr>
        <w:t>８</w:t>
      </w:r>
      <w:r w:rsidRPr="00E31DAE">
        <w:rPr>
          <w:rFonts w:hint="eastAsia"/>
        </w:rPr>
        <w:t>条　この告示に定めるもののほか、補助金の交付に関し必要な事項は、市長が別に定める。</w:t>
      </w:r>
    </w:p>
    <w:p w14:paraId="72C44329" w14:textId="77777777" w:rsidR="00CD2A56" w:rsidRPr="00E31DAE" w:rsidRDefault="00CD2A56" w:rsidP="00DE1AF4">
      <w:pPr>
        <w:spacing w:line="360" w:lineRule="auto"/>
        <w:ind w:left="240" w:hangingChars="100" w:hanging="240"/>
        <w:rPr>
          <w:rFonts w:hint="eastAsia"/>
        </w:rPr>
      </w:pPr>
    </w:p>
    <w:p w14:paraId="0F729B6D" w14:textId="77777777" w:rsidR="00E31DAE" w:rsidRPr="00E31DAE" w:rsidRDefault="00E31DAE" w:rsidP="00DA27CB">
      <w:pPr>
        <w:spacing w:line="360" w:lineRule="auto"/>
        <w:rPr>
          <w:rFonts w:hint="eastAsia"/>
        </w:rPr>
      </w:pPr>
      <w:r w:rsidRPr="00E31DAE">
        <w:rPr>
          <w:rFonts w:hint="eastAsia"/>
        </w:rPr>
        <w:t xml:space="preserve">　　　附　則</w:t>
      </w:r>
    </w:p>
    <w:p w14:paraId="3AC16A0F" w14:textId="77777777" w:rsidR="00E31DAE" w:rsidRPr="00E31DAE" w:rsidRDefault="00E31DAE" w:rsidP="00DA27CB">
      <w:pPr>
        <w:spacing w:line="360" w:lineRule="auto"/>
        <w:rPr>
          <w:rFonts w:hint="eastAsia"/>
        </w:rPr>
      </w:pPr>
      <w:r w:rsidRPr="00E31DAE">
        <w:rPr>
          <w:rFonts w:hint="eastAsia"/>
        </w:rPr>
        <w:t xml:space="preserve">　（施行期日）</w:t>
      </w:r>
    </w:p>
    <w:p w14:paraId="290E838A" w14:textId="373B7D2E" w:rsidR="00E31DAE" w:rsidRPr="00E31DAE" w:rsidRDefault="00E31DAE" w:rsidP="00DA27CB">
      <w:pPr>
        <w:spacing w:line="360" w:lineRule="auto"/>
        <w:rPr>
          <w:rFonts w:hint="eastAsia"/>
        </w:rPr>
      </w:pPr>
      <w:r w:rsidRPr="00E31DAE">
        <w:rPr>
          <w:rFonts w:hint="eastAsia"/>
        </w:rPr>
        <w:t>１　この告示は</w:t>
      </w:r>
      <w:r>
        <w:rPr>
          <w:rFonts w:hint="eastAsia"/>
        </w:rPr>
        <w:t>、令和５</w:t>
      </w:r>
      <w:r w:rsidRPr="00E31DAE">
        <w:rPr>
          <w:rFonts w:hint="eastAsia"/>
        </w:rPr>
        <w:t>年</w:t>
      </w:r>
      <w:r w:rsidR="001C429B">
        <w:rPr>
          <w:rFonts w:hint="eastAsia"/>
        </w:rPr>
        <w:t xml:space="preserve">　</w:t>
      </w:r>
      <w:r w:rsidR="00EE73FA">
        <w:rPr>
          <w:rFonts w:hint="eastAsia"/>
        </w:rPr>
        <w:t>８</w:t>
      </w:r>
      <w:r w:rsidRPr="00E31DAE">
        <w:rPr>
          <w:rFonts w:hint="eastAsia"/>
        </w:rPr>
        <w:t>月</w:t>
      </w:r>
      <w:r w:rsidR="00EE73FA">
        <w:rPr>
          <w:rFonts w:hint="eastAsia"/>
        </w:rPr>
        <w:t>３１</w:t>
      </w:r>
      <w:r w:rsidRPr="00E31DAE">
        <w:rPr>
          <w:rFonts w:hint="eastAsia"/>
        </w:rPr>
        <w:t>日から施行する。</w:t>
      </w:r>
    </w:p>
    <w:p w14:paraId="2CD9008D" w14:textId="6AA79DB8" w:rsidR="00E31DAE" w:rsidRPr="00E31DAE" w:rsidRDefault="00E31DAE" w:rsidP="00DA27CB">
      <w:pPr>
        <w:spacing w:line="360" w:lineRule="auto"/>
        <w:rPr>
          <w:rFonts w:hint="eastAsia"/>
        </w:rPr>
      </w:pPr>
      <w:r w:rsidRPr="00E31DAE">
        <w:rPr>
          <w:rFonts w:hint="eastAsia"/>
        </w:rPr>
        <w:t xml:space="preserve">　（</w:t>
      </w:r>
      <w:r>
        <w:rPr>
          <w:rFonts w:hint="eastAsia"/>
        </w:rPr>
        <w:t>補助金の見直し</w:t>
      </w:r>
      <w:r w:rsidRPr="00E31DAE">
        <w:rPr>
          <w:rFonts w:hint="eastAsia"/>
        </w:rPr>
        <w:t>）</w:t>
      </w:r>
    </w:p>
    <w:p w14:paraId="54E5CD07" w14:textId="7EC39261" w:rsidR="005D53CA" w:rsidRDefault="00E31DAE" w:rsidP="00DA27CB">
      <w:pPr>
        <w:spacing w:line="360" w:lineRule="auto"/>
        <w:rPr>
          <w:rFonts w:hint="eastAsia"/>
        </w:rPr>
      </w:pPr>
      <w:r w:rsidRPr="00E31DAE">
        <w:rPr>
          <w:rFonts w:hint="eastAsia"/>
        </w:rPr>
        <w:t xml:space="preserve">２　</w:t>
      </w:r>
      <w:r>
        <w:rPr>
          <w:rFonts w:hint="eastAsia"/>
        </w:rPr>
        <w:t>市長は、この補助金について、令和５年</w:t>
      </w:r>
      <w:r w:rsidR="001C429B">
        <w:rPr>
          <w:rFonts w:hint="eastAsia"/>
        </w:rPr>
        <w:t xml:space="preserve">　</w:t>
      </w:r>
      <w:r w:rsidR="00EE73FA">
        <w:rPr>
          <w:rFonts w:hint="eastAsia"/>
        </w:rPr>
        <w:t>８</w:t>
      </w:r>
      <w:r>
        <w:rPr>
          <w:rFonts w:hint="eastAsia"/>
        </w:rPr>
        <w:t>月</w:t>
      </w:r>
      <w:r w:rsidR="00EE73FA">
        <w:rPr>
          <w:rFonts w:hint="eastAsia"/>
        </w:rPr>
        <w:t>３１</w:t>
      </w:r>
      <w:r>
        <w:rPr>
          <w:rFonts w:hint="eastAsia"/>
        </w:rPr>
        <w:t>日から３年を経過するまでに、その運用状況、効果、必要性等を検証し、見直しを行うものとする。</w:t>
      </w:r>
    </w:p>
    <w:p w14:paraId="43F88D39" w14:textId="77777777" w:rsidR="00CF5334" w:rsidRDefault="00CF5334" w:rsidP="00DA27CB">
      <w:pPr>
        <w:spacing w:line="360" w:lineRule="auto"/>
        <w:rPr>
          <w:rFonts w:hint="eastAsia"/>
        </w:rPr>
      </w:pPr>
    </w:p>
    <w:p w14:paraId="2ED3E2FC" w14:textId="77777777" w:rsidR="00CF5334" w:rsidRDefault="00CF5334" w:rsidP="00DA27CB">
      <w:pPr>
        <w:spacing w:line="360" w:lineRule="auto"/>
        <w:rPr>
          <w:rFonts w:hint="eastAsia"/>
        </w:rPr>
      </w:pPr>
    </w:p>
    <w:p w14:paraId="4B2F1A3F" w14:textId="77777777" w:rsidR="00CF5334" w:rsidRDefault="00CF5334" w:rsidP="00DA27CB">
      <w:pPr>
        <w:spacing w:line="360" w:lineRule="auto"/>
        <w:rPr>
          <w:rFonts w:hint="eastAsia"/>
        </w:rPr>
      </w:pPr>
    </w:p>
    <w:p w14:paraId="76737157" w14:textId="77777777" w:rsidR="00CF5334" w:rsidRDefault="00CF5334" w:rsidP="00DA27CB">
      <w:pPr>
        <w:spacing w:line="360" w:lineRule="auto"/>
        <w:rPr>
          <w:rFonts w:hint="eastAsia"/>
        </w:rPr>
      </w:pPr>
    </w:p>
    <w:p w14:paraId="5BA30DF6" w14:textId="77777777" w:rsidR="00CF5334" w:rsidRDefault="00CF5334" w:rsidP="00DA27CB">
      <w:pPr>
        <w:spacing w:line="360" w:lineRule="auto"/>
        <w:rPr>
          <w:rFonts w:hint="eastAsia"/>
        </w:rPr>
      </w:pPr>
    </w:p>
    <w:p w14:paraId="660BBA7B" w14:textId="77777777" w:rsidR="00CF5334" w:rsidRDefault="00CF5334" w:rsidP="00DA27CB">
      <w:pPr>
        <w:spacing w:line="360" w:lineRule="auto"/>
        <w:rPr>
          <w:rFonts w:hint="eastAsia"/>
        </w:rPr>
      </w:pPr>
    </w:p>
    <w:p w14:paraId="2BA60AF6" w14:textId="77777777" w:rsidR="00CF5334" w:rsidRDefault="00CF5334" w:rsidP="00DA27CB">
      <w:pPr>
        <w:spacing w:line="360" w:lineRule="auto"/>
        <w:rPr>
          <w:rFonts w:hint="eastAsia"/>
        </w:rPr>
      </w:pPr>
    </w:p>
    <w:p w14:paraId="29F20743" w14:textId="77777777" w:rsidR="00CF5334" w:rsidRDefault="00CF5334" w:rsidP="00DA27CB">
      <w:pPr>
        <w:spacing w:line="360" w:lineRule="auto"/>
        <w:rPr>
          <w:rFonts w:hint="eastAsia"/>
        </w:rPr>
      </w:pPr>
    </w:p>
    <w:p w14:paraId="2B6FB76D" w14:textId="77777777" w:rsidR="00CF5334" w:rsidRDefault="00CF5334" w:rsidP="00DA27CB">
      <w:pPr>
        <w:spacing w:line="360" w:lineRule="auto"/>
        <w:rPr>
          <w:rFonts w:hint="eastAsia"/>
        </w:rPr>
      </w:pPr>
    </w:p>
    <w:p w14:paraId="6316CF50" w14:textId="77777777" w:rsidR="00CF5334" w:rsidRDefault="00CF5334" w:rsidP="00DA27CB">
      <w:pPr>
        <w:spacing w:line="360" w:lineRule="auto"/>
        <w:rPr>
          <w:rFonts w:hint="eastAsia"/>
        </w:rPr>
      </w:pPr>
    </w:p>
    <w:p w14:paraId="60A587DD" w14:textId="77777777" w:rsidR="00DE1AF4" w:rsidRDefault="00DE1AF4" w:rsidP="00DA27CB">
      <w:pPr>
        <w:spacing w:line="360" w:lineRule="auto"/>
        <w:rPr>
          <w:rFonts w:hint="eastAsia"/>
        </w:rPr>
      </w:pPr>
    </w:p>
    <w:p w14:paraId="151FF381" w14:textId="77777777" w:rsidR="00DE1AF4" w:rsidRDefault="00DE1AF4" w:rsidP="00DA27CB">
      <w:pPr>
        <w:spacing w:line="360" w:lineRule="auto"/>
        <w:rPr>
          <w:rFonts w:hint="eastAsia"/>
        </w:rPr>
      </w:pPr>
    </w:p>
    <w:p w14:paraId="329F78D4" w14:textId="3E6488C5" w:rsidR="00DE1AF4" w:rsidRDefault="00DE1AF4" w:rsidP="00DA27CB">
      <w:pPr>
        <w:spacing w:line="360" w:lineRule="auto"/>
        <w:rPr>
          <w:rFonts w:hint="eastAsia"/>
        </w:rPr>
      </w:pPr>
      <w:r>
        <w:rPr>
          <w:rFonts w:hint="eastAsia"/>
        </w:rPr>
        <w:lastRenderedPageBreak/>
        <w:t>様式第１号（第</w:t>
      </w:r>
      <w:r w:rsidR="004D0AC2">
        <w:rPr>
          <w:rFonts w:hint="eastAsia"/>
        </w:rPr>
        <w:t>７</w:t>
      </w:r>
      <w:r>
        <w:rPr>
          <w:rFonts w:hint="eastAsia"/>
        </w:rPr>
        <w:t>条関係）</w:t>
      </w:r>
    </w:p>
    <w:p w14:paraId="6B4B4B78" w14:textId="340D4B68" w:rsidR="00DE1AF4" w:rsidRDefault="00DE1AF4" w:rsidP="00B400D4">
      <w:pPr>
        <w:wordWrap w:val="0"/>
        <w:spacing w:line="360" w:lineRule="auto"/>
        <w:jc w:val="right"/>
        <w:rPr>
          <w:rFonts w:hint="eastAsia"/>
        </w:rPr>
      </w:pPr>
      <w:r>
        <w:rPr>
          <w:rFonts w:hint="eastAsia"/>
        </w:rPr>
        <w:t>年　　月　　日</w:t>
      </w:r>
      <w:r w:rsidR="00B400D4">
        <w:rPr>
          <w:rFonts w:hint="eastAsia"/>
        </w:rPr>
        <w:t xml:space="preserve">　</w:t>
      </w:r>
    </w:p>
    <w:p w14:paraId="02290909" w14:textId="0194DB22" w:rsidR="00DE1AF4" w:rsidRDefault="00DE1AF4" w:rsidP="00DA27CB">
      <w:pPr>
        <w:spacing w:line="360" w:lineRule="auto"/>
        <w:rPr>
          <w:rFonts w:hint="eastAsia"/>
        </w:rPr>
      </w:pPr>
      <w:r>
        <w:rPr>
          <w:rFonts w:hint="eastAsia"/>
        </w:rPr>
        <w:t>那須塩原市長　　　様</w:t>
      </w:r>
    </w:p>
    <w:p w14:paraId="1B49203A" w14:textId="02FC75A5" w:rsidR="00DE1AF4" w:rsidRDefault="00DE1AF4" w:rsidP="00B400D4">
      <w:pPr>
        <w:wordWrap w:val="0"/>
        <w:spacing w:line="360" w:lineRule="auto"/>
        <w:jc w:val="right"/>
        <w:rPr>
          <w:rFonts w:hint="eastAsia"/>
        </w:rPr>
      </w:pPr>
      <w:r>
        <w:rPr>
          <w:rFonts w:hint="eastAsia"/>
        </w:rPr>
        <w:t>申請者　住</w:t>
      </w:r>
      <w:r w:rsidR="00B400D4">
        <w:rPr>
          <w:rFonts w:hint="eastAsia"/>
        </w:rPr>
        <w:t xml:space="preserve">　　</w:t>
      </w:r>
      <w:r>
        <w:rPr>
          <w:rFonts w:hint="eastAsia"/>
        </w:rPr>
        <w:t>所</w:t>
      </w:r>
      <w:r w:rsidR="00B400D4">
        <w:rPr>
          <w:rFonts w:hint="eastAsia"/>
        </w:rPr>
        <w:t xml:space="preserve">　　　　　　　　　　　　</w:t>
      </w:r>
    </w:p>
    <w:p w14:paraId="00D9FDE3" w14:textId="0993A689" w:rsidR="00DE1AF4" w:rsidRDefault="00DE1AF4" w:rsidP="00B400D4">
      <w:pPr>
        <w:wordWrap w:val="0"/>
        <w:spacing w:line="360" w:lineRule="auto"/>
        <w:jc w:val="right"/>
        <w:rPr>
          <w:rFonts w:hint="eastAsia"/>
        </w:rPr>
      </w:pPr>
      <w:r>
        <w:rPr>
          <w:rFonts w:hint="eastAsia"/>
        </w:rPr>
        <w:t xml:space="preserve">　　　　氏</w:t>
      </w:r>
      <w:r w:rsidR="00B400D4">
        <w:rPr>
          <w:rFonts w:hint="eastAsia"/>
        </w:rPr>
        <w:t xml:space="preserve">　　</w:t>
      </w:r>
      <w:r>
        <w:rPr>
          <w:rFonts w:hint="eastAsia"/>
        </w:rPr>
        <w:t>名</w:t>
      </w:r>
      <w:r w:rsidR="00B400D4">
        <w:rPr>
          <w:rFonts w:hint="eastAsia"/>
        </w:rPr>
        <w:t xml:space="preserve">　　　　　　　　　　　　</w:t>
      </w:r>
    </w:p>
    <w:p w14:paraId="6B39791D" w14:textId="380BD3E4" w:rsidR="00DE1AF4" w:rsidRDefault="00DE1AF4" w:rsidP="00B400D4">
      <w:pPr>
        <w:wordWrap w:val="0"/>
        <w:spacing w:line="360" w:lineRule="auto"/>
        <w:jc w:val="right"/>
        <w:rPr>
          <w:rFonts w:hint="eastAsia"/>
        </w:rPr>
      </w:pPr>
      <w:r>
        <w:rPr>
          <w:rFonts w:hint="eastAsia"/>
        </w:rPr>
        <w:t xml:space="preserve">　電話番号</w:t>
      </w:r>
      <w:r w:rsidR="00B400D4">
        <w:rPr>
          <w:rFonts w:hint="eastAsia"/>
        </w:rPr>
        <w:t xml:space="preserve">　　　　　　　　　　　　</w:t>
      </w:r>
    </w:p>
    <w:p w14:paraId="5570B934" w14:textId="77777777" w:rsidR="00DE1AF4" w:rsidRDefault="00DE1AF4" w:rsidP="00DA27CB">
      <w:pPr>
        <w:spacing w:line="360" w:lineRule="auto"/>
        <w:rPr>
          <w:rFonts w:hint="eastAsia"/>
        </w:rPr>
      </w:pPr>
    </w:p>
    <w:p w14:paraId="5A9D43FF" w14:textId="70C16F27" w:rsidR="00DE1AF4" w:rsidRDefault="00DE1AF4" w:rsidP="00CD2A56">
      <w:pPr>
        <w:spacing w:line="360" w:lineRule="auto"/>
        <w:jc w:val="center"/>
        <w:rPr>
          <w:rFonts w:hint="eastAsia"/>
        </w:rPr>
      </w:pPr>
      <w:bookmarkStart w:id="2" w:name="_Hlk139363289"/>
      <w:bookmarkStart w:id="3" w:name="_Hlk139363681"/>
      <w:r w:rsidRPr="00E31DAE">
        <w:rPr>
          <w:rFonts w:hint="eastAsia"/>
        </w:rPr>
        <w:t>生乳生産本州一推進チャレンジ事業補助金</w:t>
      </w:r>
      <w:bookmarkEnd w:id="2"/>
      <w:r>
        <w:rPr>
          <w:rFonts w:hint="eastAsia"/>
        </w:rPr>
        <w:t>に係る財産処分承認</w:t>
      </w:r>
      <w:bookmarkEnd w:id="3"/>
      <w:r>
        <w:rPr>
          <w:rFonts w:hint="eastAsia"/>
        </w:rPr>
        <w:t>申請書</w:t>
      </w:r>
    </w:p>
    <w:p w14:paraId="05DB57B4" w14:textId="77777777" w:rsidR="00DE1AF4" w:rsidRDefault="00DE1AF4" w:rsidP="00DA27CB">
      <w:pPr>
        <w:spacing w:line="360" w:lineRule="auto"/>
        <w:rPr>
          <w:rFonts w:hint="eastAsia"/>
        </w:rPr>
      </w:pPr>
    </w:p>
    <w:p w14:paraId="4B80F91E" w14:textId="5A520DE5" w:rsidR="00DE1AF4" w:rsidRDefault="00DE1AF4" w:rsidP="00B400D4">
      <w:pPr>
        <w:spacing w:line="360" w:lineRule="auto"/>
        <w:ind w:left="240" w:hangingChars="100" w:hanging="240"/>
        <w:rPr>
          <w:rFonts w:hint="eastAsia"/>
        </w:rPr>
      </w:pPr>
      <w:r>
        <w:rPr>
          <w:rFonts w:hint="eastAsia"/>
        </w:rPr>
        <w:t xml:space="preserve">　</w:t>
      </w:r>
      <w:r w:rsidR="004D0AC2">
        <w:rPr>
          <w:rFonts w:hint="eastAsia"/>
        </w:rPr>
        <w:t xml:space="preserve">　</w:t>
      </w:r>
      <w:r>
        <w:rPr>
          <w:rFonts w:hint="eastAsia"/>
        </w:rPr>
        <w:t xml:space="preserve">　年　　月　　日付け　第　　号により交付決定を受けた</w:t>
      </w:r>
      <w:r w:rsidRPr="00E31DAE">
        <w:rPr>
          <w:rFonts w:hint="eastAsia"/>
        </w:rPr>
        <w:t>那須塩原市生乳生産本州一推進チャレンジ事業補助金</w:t>
      </w:r>
      <w:r>
        <w:rPr>
          <w:rFonts w:hint="eastAsia"/>
        </w:rPr>
        <w:t>について、次のとおり補助財産を処分したいので、那須塩原市補助金交付規則第２１条本文の承認について、</w:t>
      </w:r>
      <w:r w:rsidRPr="00E31DAE">
        <w:rPr>
          <w:rFonts w:hint="eastAsia"/>
        </w:rPr>
        <w:t>那須塩原市生乳生産本州一推進チャレンジ事業補助金</w:t>
      </w:r>
      <w:r>
        <w:rPr>
          <w:rFonts w:hint="eastAsia"/>
        </w:rPr>
        <w:t>交付要綱第</w:t>
      </w:r>
      <w:r w:rsidR="004D0AC2">
        <w:rPr>
          <w:rFonts w:hint="eastAsia"/>
        </w:rPr>
        <w:t>７</w:t>
      </w:r>
      <w:r>
        <w:rPr>
          <w:rFonts w:hint="eastAsia"/>
        </w:rPr>
        <w:t>条第２項の規定により申請します。</w:t>
      </w:r>
    </w:p>
    <w:p w14:paraId="22B870E5" w14:textId="77777777" w:rsidR="00CD2A56" w:rsidRDefault="00CD2A56" w:rsidP="00B400D4">
      <w:pPr>
        <w:spacing w:line="360" w:lineRule="auto"/>
        <w:ind w:left="240" w:hangingChars="100" w:hanging="240"/>
        <w:rPr>
          <w:rFonts w:hint="eastAsia"/>
        </w:rPr>
      </w:pPr>
    </w:p>
    <w:tbl>
      <w:tblPr>
        <w:tblStyle w:val="a7"/>
        <w:tblW w:w="0" w:type="auto"/>
        <w:jc w:val="center"/>
        <w:tblLook w:val="04A0" w:firstRow="1" w:lastRow="0" w:firstColumn="1" w:lastColumn="0" w:noHBand="0" w:noVBand="1"/>
      </w:tblPr>
      <w:tblGrid>
        <w:gridCol w:w="4252"/>
        <w:gridCol w:w="4253"/>
      </w:tblGrid>
      <w:tr w:rsidR="00DE1AF4" w14:paraId="345897F6" w14:textId="77777777" w:rsidTr="004D0AC2">
        <w:trPr>
          <w:trHeight w:val="674"/>
          <w:jc w:val="center"/>
        </w:trPr>
        <w:tc>
          <w:tcPr>
            <w:tcW w:w="4252" w:type="dxa"/>
            <w:vAlign w:val="center"/>
          </w:tcPr>
          <w:p w14:paraId="65796162" w14:textId="53BF99A5" w:rsidR="00DE1AF4" w:rsidRDefault="00DE1AF4" w:rsidP="00DA27CB">
            <w:pPr>
              <w:spacing w:line="360" w:lineRule="auto"/>
              <w:rPr>
                <w:rFonts w:hint="eastAsia"/>
              </w:rPr>
            </w:pPr>
            <w:r>
              <w:rPr>
                <w:rFonts w:hint="eastAsia"/>
              </w:rPr>
              <w:t>財産の名称等</w:t>
            </w:r>
          </w:p>
        </w:tc>
        <w:tc>
          <w:tcPr>
            <w:tcW w:w="4253" w:type="dxa"/>
            <w:vAlign w:val="center"/>
          </w:tcPr>
          <w:p w14:paraId="7C99D3A0" w14:textId="77777777" w:rsidR="00DE1AF4" w:rsidRDefault="00DE1AF4" w:rsidP="00DA27CB">
            <w:pPr>
              <w:spacing w:line="360" w:lineRule="auto"/>
              <w:rPr>
                <w:rFonts w:hint="eastAsia"/>
              </w:rPr>
            </w:pPr>
          </w:p>
        </w:tc>
      </w:tr>
      <w:tr w:rsidR="00DE1AF4" w14:paraId="4277ACAD" w14:textId="77777777" w:rsidTr="004D0AC2">
        <w:trPr>
          <w:trHeight w:val="712"/>
          <w:jc w:val="center"/>
        </w:trPr>
        <w:tc>
          <w:tcPr>
            <w:tcW w:w="4252" w:type="dxa"/>
            <w:vAlign w:val="center"/>
          </w:tcPr>
          <w:p w14:paraId="45CA9581" w14:textId="23EE85CD" w:rsidR="00DE1AF4" w:rsidRDefault="00DE1AF4" w:rsidP="00DA27CB">
            <w:pPr>
              <w:spacing w:line="360" w:lineRule="auto"/>
              <w:rPr>
                <w:rFonts w:hint="eastAsia"/>
              </w:rPr>
            </w:pPr>
            <w:r>
              <w:rPr>
                <w:rFonts w:hint="eastAsia"/>
              </w:rPr>
              <w:t>補助金交付額</w:t>
            </w:r>
          </w:p>
        </w:tc>
        <w:tc>
          <w:tcPr>
            <w:tcW w:w="4253" w:type="dxa"/>
            <w:vAlign w:val="center"/>
          </w:tcPr>
          <w:p w14:paraId="07D6473D" w14:textId="7AD272F5" w:rsidR="00DE1AF4" w:rsidRDefault="00DE1AF4" w:rsidP="00B400D4">
            <w:pPr>
              <w:spacing w:line="360" w:lineRule="auto"/>
              <w:jc w:val="right"/>
              <w:rPr>
                <w:rFonts w:hint="eastAsia"/>
              </w:rPr>
            </w:pPr>
            <w:r>
              <w:rPr>
                <w:rFonts w:hint="eastAsia"/>
              </w:rPr>
              <w:t>円</w:t>
            </w:r>
          </w:p>
        </w:tc>
      </w:tr>
      <w:tr w:rsidR="00DE1AF4" w14:paraId="03DDBBF5" w14:textId="77777777" w:rsidTr="004D0AC2">
        <w:trPr>
          <w:trHeight w:val="693"/>
          <w:jc w:val="center"/>
        </w:trPr>
        <w:tc>
          <w:tcPr>
            <w:tcW w:w="4252" w:type="dxa"/>
            <w:vAlign w:val="center"/>
          </w:tcPr>
          <w:p w14:paraId="04284790" w14:textId="475F0CCC" w:rsidR="00DE1AF4" w:rsidRDefault="00DE1AF4" w:rsidP="00DA27CB">
            <w:pPr>
              <w:spacing w:line="360" w:lineRule="auto"/>
              <w:rPr>
                <w:rFonts w:hint="eastAsia"/>
              </w:rPr>
            </w:pPr>
            <w:r>
              <w:rPr>
                <w:rFonts w:hint="eastAsia"/>
              </w:rPr>
              <w:t>処分の内容</w:t>
            </w:r>
          </w:p>
        </w:tc>
        <w:tc>
          <w:tcPr>
            <w:tcW w:w="4253" w:type="dxa"/>
            <w:vAlign w:val="center"/>
          </w:tcPr>
          <w:p w14:paraId="184E0335" w14:textId="77777777" w:rsidR="00DE1AF4" w:rsidRDefault="00DE1AF4" w:rsidP="00DA27CB">
            <w:pPr>
              <w:spacing w:line="360" w:lineRule="auto"/>
              <w:rPr>
                <w:rFonts w:hint="eastAsia"/>
              </w:rPr>
            </w:pPr>
          </w:p>
        </w:tc>
      </w:tr>
      <w:tr w:rsidR="00DE1AF4" w14:paraId="2D31EEDD" w14:textId="77777777" w:rsidTr="004D0AC2">
        <w:trPr>
          <w:trHeight w:val="689"/>
          <w:jc w:val="center"/>
        </w:trPr>
        <w:tc>
          <w:tcPr>
            <w:tcW w:w="4252" w:type="dxa"/>
            <w:vAlign w:val="center"/>
          </w:tcPr>
          <w:p w14:paraId="6C806637" w14:textId="2CDB63CE" w:rsidR="00DE1AF4" w:rsidRDefault="00DE1AF4" w:rsidP="00DA27CB">
            <w:pPr>
              <w:spacing w:line="360" w:lineRule="auto"/>
              <w:rPr>
                <w:rFonts w:hint="eastAsia"/>
              </w:rPr>
            </w:pPr>
            <w:r>
              <w:rPr>
                <w:rFonts w:hint="eastAsia"/>
              </w:rPr>
              <w:t>処分の理由</w:t>
            </w:r>
          </w:p>
        </w:tc>
        <w:tc>
          <w:tcPr>
            <w:tcW w:w="4253" w:type="dxa"/>
            <w:vAlign w:val="center"/>
          </w:tcPr>
          <w:p w14:paraId="14DE3F5F" w14:textId="77777777" w:rsidR="00DE1AF4" w:rsidRDefault="00DE1AF4" w:rsidP="00DA27CB">
            <w:pPr>
              <w:spacing w:line="360" w:lineRule="auto"/>
              <w:rPr>
                <w:rFonts w:hint="eastAsia"/>
              </w:rPr>
            </w:pPr>
          </w:p>
        </w:tc>
      </w:tr>
    </w:tbl>
    <w:p w14:paraId="0A18A893" w14:textId="77777777" w:rsidR="00DE1AF4" w:rsidRDefault="00DE1AF4" w:rsidP="00DA27CB">
      <w:pPr>
        <w:spacing w:line="360" w:lineRule="auto"/>
        <w:rPr>
          <w:rFonts w:hint="eastAsia"/>
        </w:rPr>
      </w:pPr>
    </w:p>
    <w:p w14:paraId="0DC7C952" w14:textId="77777777" w:rsidR="00DE1AF4" w:rsidRDefault="00DE1AF4" w:rsidP="00DA27CB">
      <w:pPr>
        <w:spacing w:line="360" w:lineRule="auto"/>
        <w:rPr>
          <w:rFonts w:hint="eastAsia"/>
        </w:rPr>
      </w:pPr>
    </w:p>
    <w:p w14:paraId="7250CCFC" w14:textId="77777777" w:rsidR="00DE1AF4" w:rsidRDefault="00DE1AF4" w:rsidP="00DA27CB">
      <w:pPr>
        <w:spacing w:line="360" w:lineRule="auto"/>
        <w:rPr>
          <w:rFonts w:hint="eastAsia"/>
        </w:rPr>
      </w:pPr>
    </w:p>
    <w:p w14:paraId="1D06AF0F" w14:textId="77777777" w:rsidR="00DE1AF4" w:rsidRDefault="00DE1AF4" w:rsidP="00DA27CB">
      <w:pPr>
        <w:spacing w:line="360" w:lineRule="auto"/>
        <w:rPr>
          <w:rFonts w:hint="eastAsia"/>
        </w:rPr>
      </w:pPr>
    </w:p>
    <w:p w14:paraId="761017D2" w14:textId="77777777" w:rsidR="00DE1AF4" w:rsidRDefault="00DE1AF4" w:rsidP="00DA27CB">
      <w:pPr>
        <w:spacing w:line="360" w:lineRule="auto"/>
        <w:rPr>
          <w:rFonts w:hint="eastAsia"/>
        </w:rPr>
      </w:pPr>
    </w:p>
    <w:p w14:paraId="50ABBAD5" w14:textId="77777777" w:rsidR="00DE1AF4" w:rsidRDefault="00DE1AF4" w:rsidP="00DA27CB">
      <w:pPr>
        <w:spacing w:line="360" w:lineRule="auto"/>
        <w:rPr>
          <w:rFonts w:hint="eastAsia"/>
        </w:rPr>
      </w:pPr>
    </w:p>
    <w:p w14:paraId="0686DC75" w14:textId="77777777" w:rsidR="00DE1AF4" w:rsidRDefault="00DE1AF4" w:rsidP="00DA27CB">
      <w:pPr>
        <w:spacing w:line="360" w:lineRule="auto"/>
        <w:rPr>
          <w:rFonts w:hint="eastAsia"/>
        </w:rPr>
      </w:pPr>
    </w:p>
    <w:p w14:paraId="45B77FEF" w14:textId="77777777" w:rsidR="00DE1AF4" w:rsidRDefault="00DE1AF4" w:rsidP="00DA27CB">
      <w:pPr>
        <w:spacing w:line="360" w:lineRule="auto"/>
        <w:rPr>
          <w:rFonts w:hint="eastAsia"/>
        </w:rPr>
      </w:pPr>
    </w:p>
    <w:p w14:paraId="7249F3F3" w14:textId="77777777" w:rsidR="00DE1AF4" w:rsidRDefault="00DE1AF4" w:rsidP="00DA27CB">
      <w:pPr>
        <w:spacing w:line="360" w:lineRule="auto"/>
        <w:rPr>
          <w:rFonts w:hint="eastAsia"/>
        </w:rPr>
      </w:pPr>
    </w:p>
    <w:p w14:paraId="73510CE9" w14:textId="695DF9B7" w:rsidR="00DE1AF4" w:rsidRDefault="00DE1AF4" w:rsidP="00DA27CB">
      <w:pPr>
        <w:spacing w:line="360" w:lineRule="auto"/>
        <w:rPr>
          <w:rFonts w:hint="eastAsia"/>
        </w:rPr>
      </w:pPr>
      <w:r>
        <w:rPr>
          <w:rFonts w:hint="eastAsia"/>
        </w:rPr>
        <w:lastRenderedPageBreak/>
        <w:t>様式第２号（第</w:t>
      </w:r>
      <w:r w:rsidR="004D0AC2">
        <w:rPr>
          <w:rFonts w:hint="eastAsia"/>
        </w:rPr>
        <w:t>７</w:t>
      </w:r>
      <w:r>
        <w:rPr>
          <w:rFonts w:hint="eastAsia"/>
        </w:rPr>
        <w:t>条関係）</w:t>
      </w:r>
    </w:p>
    <w:p w14:paraId="4752C7D3" w14:textId="10DC5DB0" w:rsidR="00DE1AF4" w:rsidRDefault="00DE1AF4" w:rsidP="00B400D4">
      <w:pPr>
        <w:wordWrap w:val="0"/>
        <w:spacing w:line="360" w:lineRule="auto"/>
        <w:jc w:val="right"/>
        <w:rPr>
          <w:rFonts w:hint="eastAsia"/>
        </w:rPr>
      </w:pPr>
      <w:r>
        <w:rPr>
          <w:rFonts w:hint="eastAsia"/>
        </w:rPr>
        <w:t>第　　　号</w:t>
      </w:r>
      <w:r w:rsidR="00B400D4">
        <w:rPr>
          <w:rFonts w:hint="eastAsia"/>
        </w:rPr>
        <w:t xml:space="preserve">　</w:t>
      </w:r>
    </w:p>
    <w:p w14:paraId="743B772A" w14:textId="7102D884" w:rsidR="00DE1AF4" w:rsidRDefault="00DE1AF4" w:rsidP="00B400D4">
      <w:pPr>
        <w:wordWrap w:val="0"/>
        <w:spacing w:line="360" w:lineRule="auto"/>
        <w:jc w:val="right"/>
        <w:rPr>
          <w:rFonts w:hint="eastAsia"/>
        </w:rPr>
      </w:pPr>
      <w:r>
        <w:rPr>
          <w:rFonts w:hint="eastAsia"/>
        </w:rPr>
        <w:t>年　　月　　日</w:t>
      </w:r>
      <w:r w:rsidR="00B400D4">
        <w:rPr>
          <w:rFonts w:hint="eastAsia"/>
        </w:rPr>
        <w:t xml:space="preserve">　</w:t>
      </w:r>
    </w:p>
    <w:p w14:paraId="6A330777" w14:textId="4BACEF79" w:rsidR="00DE1AF4" w:rsidRDefault="00DE1AF4" w:rsidP="00B400D4">
      <w:pPr>
        <w:spacing w:line="360" w:lineRule="auto"/>
        <w:ind w:firstLineChars="100" w:firstLine="240"/>
        <w:rPr>
          <w:rFonts w:hint="eastAsia"/>
        </w:rPr>
      </w:pPr>
      <w:r>
        <w:rPr>
          <w:rFonts w:hint="eastAsia"/>
        </w:rPr>
        <w:t>住所</w:t>
      </w:r>
    </w:p>
    <w:p w14:paraId="794A9E5C" w14:textId="5EDAD559" w:rsidR="00DE1AF4" w:rsidRDefault="00DE1AF4" w:rsidP="00B400D4">
      <w:pPr>
        <w:spacing w:line="360" w:lineRule="auto"/>
        <w:ind w:firstLineChars="100" w:firstLine="240"/>
        <w:rPr>
          <w:rFonts w:hint="eastAsia"/>
        </w:rPr>
      </w:pPr>
      <w:r>
        <w:rPr>
          <w:rFonts w:hint="eastAsia"/>
        </w:rPr>
        <w:t>氏名</w:t>
      </w:r>
    </w:p>
    <w:p w14:paraId="379640FD" w14:textId="77777777" w:rsidR="00B400D4" w:rsidRDefault="00DE1AF4" w:rsidP="00B400D4">
      <w:pPr>
        <w:wordWrap w:val="0"/>
        <w:spacing w:line="360" w:lineRule="auto"/>
        <w:jc w:val="right"/>
        <w:rPr>
          <w:rFonts w:hint="eastAsia"/>
        </w:rPr>
      </w:pPr>
      <w:r>
        <w:rPr>
          <w:rFonts w:hint="eastAsia"/>
        </w:rPr>
        <w:t xml:space="preserve">那須塩原市長　　　　　　　　</w:t>
      </w:r>
      <w:r w:rsidR="00B400D4">
        <w:rPr>
          <w:rFonts w:hint="eastAsia"/>
        </w:rPr>
        <w:t xml:space="preserve">㊞　</w:t>
      </w:r>
    </w:p>
    <w:p w14:paraId="1B44FA70" w14:textId="77777777" w:rsidR="00B400D4" w:rsidRDefault="00B400D4" w:rsidP="00B400D4">
      <w:pPr>
        <w:spacing w:line="360" w:lineRule="auto"/>
        <w:jc w:val="right"/>
        <w:rPr>
          <w:rFonts w:hint="eastAsia"/>
        </w:rPr>
      </w:pPr>
    </w:p>
    <w:p w14:paraId="78ADEF8D" w14:textId="1C1D2AF7" w:rsidR="00B400D4" w:rsidRDefault="00B400D4" w:rsidP="00B400D4">
      <w:pPr>
        <w:spacing w:line="360" w:lineRule="auto"/>
        <w:jc w:val="center"/>
        <w:rPr>
          <w:rFonts w:hint="eastAsia"/>
        </w:rPr>
      </w:pPr>
      <w:r w:rsidRPr="00E31DAE">
        <w:rPr>
          <w:rFonts w:hint="eastAsia"/>
        </w:rPr>
        <w:t>生乳生産本州一推進チャレンジ事業補助金</w:t>
      </w:r>
      <w:r>
        <w:rPr>
          <w:rFonts w:hint="eastAsia"/>
        </w:rPr>
        <w:t>に係る財産処分</w:t>
      </w:r>
    </w:p>
    <w:p w14:paraId="359F08E9" w14:textId="55354BE8" w:rsidR="00B400D4" w:rsidRDefault="00B400D4" w:rsidP="00B400D4">
      <w:pPr>
        <w:spacing w:line="360" w:lineRule="auto"/>
        <w:jc w:val="center"/>
        <w:rPr>
          <w:rFonts w:hint="eastAsia"/>
        </w:rPr>
      </w:pPr>
      <w:r>
        <w:rPr>
          <w:rFonts w:hint="eastAsia"/>
        </w:rPr>
        <w:t>（承認・不承認）通知書</w:t>
      </w:r>
    </w:p>
    <w:p w14:paraId="7EDD92C4" w14:textId="77777777" w:rsidR="00B400D4" w:rsidRDefault="00B400D4" w:rsidP="00DA27CB">
      <w:pPr>
        <w:spacing w:line="360" w:lineRule="auto"/>
        <w:rPr>
          <w:rFonts w:hint="eastAsia"/>
        </w:rPr>
      </w:pPr>
    </w:p>
    <w:p w14:paraId="639B9E3F" w14:textId="1127BA1A" w:rsidR="00B400D4" w:rsidRDefault="00B400D4" w:rsidP="00B400D4">
      <w:pPr>
        <w:spacing w:line="360" w:lineRule="auto"/>
        <w:ind w:left="240" w:hangingChars="100" w:hanging="240"/>
        <w:rPr>
          <w:rFonts w:hint="eastAsia"/>
        </w:rPr>
      </w:pPr>
      <w:r>
        <w:rPr>
          <w:rFonts w:hint="eastAsia"/>
        </w:rPr>
        <w:t xml:space="preserve">　</w:t>
      </w:r>
      <w:r w:rsidR="00CD2A56">
        <w:rPr>
          <w:rFonts w:hint="eastAsia"/>
        </w:rPr>
        <w:t xml:space="preserve">　</w:t>
      </w:r>
      <w:r>
        <w:rPr>
          <w:rFonts w:hint="eastAsia"/>
        </w:rPr>
        <w:t xml:space="preserve">　年　　月　　日付けで申請のあった財産処分の承認については、次のとおり決定したので、</w:t>
      </w:r>
      <w:r w:rsidRPr="00E31DAE">
        <w:rPr>
          <w:rFonts w:hint="eastAsia"/>
        </w:rPr>
        <w:t>那須塩原市生乳生産本州一推進チャレンジ事業補助金</w:t>
      </w:r>
      <w:r>
        <w:rPr>
          <w:rFonts w:hint="eastAsia"/>
        </w:rPr>
        <w:t>交付要綱第</w:t>
      </w:r>
      <w:r w:rsidR="004D0AC2">
        <w:rPr>
          <w:rFonts w:hint="eastAsia"/>
        </w:rPr>
        <w:t>７</w:t>
      </w:r>
      <w:r>
        <w:rPr>
          <w:rFonts w:hint="eastAsia"/>
        </w:rPr>
        <w:t>条</w:t>
      </w:r>
      <w:r w:rsidR="004D0AC2">
        <w:rPr>
          <w:rFonts w:hint="eastAsia"/>
        </w:rPr>
        <w:t>第３項</w:t>
      </w:r>
      <w:r>
        <w:rPr>
          <w:rFonts w:hint="eastAsia"/>
        </w:rPr>
        <w:t>の規定により通知します。</w:t>
      </w:r>
    </w:p>
    <w:p w14:paraId="35A68BDF" w14:textId="77777777" w:rsidR="00CD2A56" w:rsidRDefault="00CD2A56" w:rsidP="00B400D4">
      <w:pPr>
        <w:spacing w:line="360" w:lineRule="auto"/>
        <w:ind w:left="240" w:hangingChars="100" w:hanging="240"/>
        <w:rPr>
          <w:rFonts w:hint="eastAsia"/>
        </w:rPr>
      </w:pPr>
    </w:p>
    <w:tbl>
      <w:tblPr>
        <w:tblStyle w:val="a7"/>
        <w:tblW w:w="0" w:type="auto"/>
        <w:jc w:val="center"/>
        <w:tblLook w:val="04A0" w:firstRow="1" w:lastRow="0" w:firstColumn="1" w:lastColumn="0" w:noHBand="0" w:noVBand="1"/>
      </w:tblPr>
      <w:tblGrid>
        <w:gridCol w:w="4252"/>
        <w:gridCol w:w="4253"/>
      </w:tblGrid>
      <w:tr w:rsidR="00B400D4" w14:paraId="31BB1B7D" w14:textId="77777777" w:rsidTr="004D0AC2">
        <w:trPr>
          <w:trHeight w:val="815"/>
          <w:jc w:val="center"/>
        </w:trPr>
        <w:tc>
          <w:tcPr>
            <w:tcW w:w="4252" w:type="dxa"/>
            <w:vAlign w:val="center"/>
          </w:tcPr>
          <w:p w14:paraId="64722A26" w14:textId="108F478F" w:rsidR="00B400D4" w:rsidRDefault="00B400D4" w:rsidP="00DA27CB">
            <w:pPr>
              <w:spacing w:line="360" w:lineRule="auto"/>
              <w:rPr>
                <w:rFonts w:hint="eastAsia"/>
              </w:rPr>
            </w:pPr>
            <w:r>
              <w:rPr>
                <w:rFonts w:hint="eastAsia"/>
              </w:rPr>
              <w:t>審査結果</w:t>
            </w:r>
          </w:p>
        </w:tc>
        <w:tc>
          <w:tcPr>
            <w:tcW w:w="4253" w:type="dxa"/>
            <w:vAlign w:val="center"/>
          </w:tcPr>
          <w:p w14:paraId="0AC7E579" w14:textId="77777777" w:rsidR="00B400D4" w:rsidRDefault="00B400D4" w:rsidP="00DA27CB">
            <w:pPr>
              <w:spacing w:line="360" w:lineRule="auto"/>
              <w:rPr>
                <w:rFonts w:hint="eastAsia"/>
              </w:rPr>
            </w:pPr>
          </w:p>
        </w:tc>
      </w:tr>
      <w:tr w:rsidR="00B400D4" w14:paraId="0C1C1CE6" w14:textId="77777777" w:rsidTr="004D0AC2">
        <w:trPr>
          <w:trHeight w:val="841"/>
          <w:jc w:val="center"/>
        </w:trPr>
        <w:tc>
          <w:tcPr>
            <w:tcW w:w="4252" w:type="dxa"/>
            <w:vAlign w:val="center"/>
          </w:tcPr>
          <w:p w14:paraId="721A5DA7" w14:textId="34467148" w:rsidR="00B400D4" w:rsidRDefault="00B400D4" w:rsidP="00DA27CB">
            <w:pPr>
              <w:spacing w:line="360" w:lineRule="auto"/>
              <w:rPr>
                <w:rFonts w:hint="eastAsia"/>
              </w:rPr>
            </w:pPr>
            <w:r>
              <w:rPr>
                <w:rFonts w:hint="eastAsia"/>
              </w:rPr>
              <w:t>補助金返還額</w:t>
            </w:r>
          </w:p>
        </w:tc>
        <w:tc>
          <w:tcPr>
            <w:tcW w:w="4253" w:type="dxa"/>
            <w:vAlign w:val="center"/>
          </w:tcPr>
          <w:p w14:paraId="7887C84D" w14:textId="4B7DF0DE" w:rsidR="00B400D4" w:rsidRDefault="00B400D4" w:rsidP="00B400D4">
            <w:pPr>
              <w:spacing w:line="360" w:lineRule="auto"/>
              <w:jc w:val="right"/>
              <w:rPr>
                <w:rFonts w:hint="eastAsia"/>
              </w:rPr>
            </w:pPr>
            <w:r>
              <w:rPr>
                <w:rFonts w:hint="eastAsia"/>
              </w:rPr>
              <w:t>円</w:t>
            </w:r>
          </w:p>
        </w:tc>
      </w:tr>
      <w:tr w:rsidR="00B400D4" w14:paraId="56A1CEC8" w14:textId="77777777" w:rsidTr="004D0AC2">
        <w:trPr>
          <w:trHeight w:val="851"/>
          <w:jc w:val="center"/>
        </w:trPr>
        <w:tc>
          <w:tcPr>
            <w:tcW w:w="4252" w:type="dxa"/>
            <w:vAlign w:val="center"/>
          </w:tcPr>
          <w:p w14:paraId="2D8D5ED3" w14:textId="2E2CD718" w:rsidR="00B400D4" w:rsidRDefault="00B400D4" w:rsidP="00DA27CB">
            <w:pPr>
              <w:spacing w:line="360" w:lineRule="auto"/>
              <w:rPr>
                <w:rFonts w:hint="eastAsia"/>
              </w:rPr>
            </w:pPr>
            <w:r>
              <w:rPr>
                <w:rFonts w:hint="eastAsia"/>
              </w:rPr>
              <w:t>不承認とした場合の理由</w:t>
            </w:r>
          </w:p>
        </w:tc>
        <w:tc>
          <w:tcPr>
            <w:tcW w:w="4253" w:type="dxa"/>
            <w:vAlign w:val="center"/>
          </w:tcPr>
          <w:p w14:paraId="237B9221" w14:textId="77777777" w:rsidR="00B400D4" w:rsidRDefault="00B400D4" w:rsidP="00DA27CB">
            <w:pPr>
              <w:spacing w:line="360" w:lineRule="auto"/>
              <w:rPr>
                <w:rFonts w:hint="eastAsia"/>
              </w:rPr>
            </w:pPr>
          </w:p>
        </w:tc>
      </w:tr>
    </w:tbl>
    <w:p w14:paraId="6B0A5F1E" w14:textId="77777777" w:rsidR="00B400D4" w:rsidRDefault="00B400D4" w:rsidP="00DA27CB">
      <w:pPr>
        <w:spacing w:line="360" w:lineRule="auto"/>
        <w:rPr>
          <w:rFonts w:hint="eastAsia"/>
        </w:rPr>
      </w:pPr>
    </w:p>
    <w:sectPr w:rsidR="00B400D4">
      <w:pgSz w:w="11906" w:h="16838"/>
      <w:pgMar w:top="1417" w:right="1417" w:bottom="1417" w:left="1417"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Z UDMincho">
    <w:altName w:val="Calibri"/>
    <w:charset w:val="00"/>
    <w:family w:val="auto"/>
    <w:pitch w:val="default"/>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3CA"/>
    <w:rsid w:val="00003AD9"/>
    <w:rsid w:val="000C0F5D"/>
    <w:rsid w:val="00110F5A"/>
    <w:rsid w:val="001C429B"/>
    <w:rsid w:val="001C4717"/>
    <w:rsid w:val="00283467"/>
    <w:rsid w:val="004D0AC2"/>
    <w:rsid w:val="005A21EC"/>
    <w:rsid w:val="005D53CA"/>
    <w:rsid w:val="006C4C63"/>
    <w:rsid w:val="006D5B92"/>
    <w:rsid w:val="0079766F"/>
    <w:rsid w:val="00833058"/>
    <w:rsid w:val="00B400D4"/>
    <w:rsid w:val="00BB47E8"/>
    <w:rsid w:val="00CD2A56"/>
    <w:rsid w:val="00CF5334"/>
    <w:rsid w:val="00DA27CB"/>
    <w:rsid w:val="00DE1AF4"/>
    <w:rsid w:val="00E31DAE"/>
    <w:rsid w:val="00E95F58"/>
    <w:rsid w:val="00EE73FA"/>
    <w:rsid w:val="00F01FDA"/>
    <w:rsid w:val="00F759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D6FFC14"/>
  <w15:docId w15:val="{FC3A16B1-09A0-4980-AB89-B483D203D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IZ UDMincho" w:eastAsiaTheme="minorEastAsia" w:hAnsi="BIZ UDMincho" w:cs="BIZ UDMincho"/>
        <w:sz w:val="24"/>
        <w:szCs w:val="24"/>
        <w:lang w:val="ja"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line="360" w:lineRule="auto"/>
      <w:ind w:left="238"/>
      <w:outlineLvl w:val="0"/>
    </w:pPr>
  </w:style>
  <w:style w:type="paragraph" w:styleId="2">
    <w:name w:val="heading 2"/>
    <w:basedOn w:val="a"/>
    <w:next w:val="a"/>
    <w:uiPriority w:val="9"/>
    <w:unhideWhenUsed/>
    <w:qFormat/>
    <w:pPr>
      <w:keepNext/>
      <w:keepLines/>
      <w:spacing w:line="360" w:lineRule="auto"/>
      <w:ind w:left="521" w:hanging="260"/>
      <w:outlineLvl w:val="1"/>
    </w:pPr>
    <w:rPr>
      <w:rFonts w:eastAsia="BIZ UDMincho"/>
    </w:rPr>
  </w:style>
  <w:style w:type="paragraph" w:styleId="3">
    <w:name w:val="heading 3"/>
    <w:basedOn w:val="a"/>
    <w:next w:val="a"/>
    <w:uiPriority w:val="9"/>
    <w:unhideWhenUsed/>
    <w:qFormat/>
    <w:pPr>
      <w:keepNext/>
      <w:keepLines/>
      <w:spacing w:line="360" w:lineRule="auto"/>
      <w:ind w:left="782"/>
      <w:outlineLvl w:val="2"/>
    </w:pPr>
  </w:style>
  <w:style w:type="paragraph" w:styleId="4">
    <w:name w:val="heading 4"/>
    <w:basedOn w:val="a"/>
    <w:next w:val="a"/>
    <w:uiPriority w:val="9"/>
    <w:unhideWhenUsed/>
    <w:qFormat/>
    <w:pPr>
      <w:keepNext/>
      <w:keepLines/>
      <w:spacing w:before="280" w:after="80"/>
      <w:outlineLvl w:val="3"/>
    </w:pPr>
    <w:rPr>
      <w:color w:val="666666"/>
    </w:rPr>
  </w:style>
  <w:style w:type="paragraph" w:styleId="5">
    <w:name w:val="heading 5"/>
    <w:basedOn w:val="a"/>
    <w:next w:val="a"/>
    <w:uiPriority w:val="9"/>
    <w:unhideWhenUsed/>
    <w:qFormat/>
    <w:pPr>
      <w:keepNext/>
      <w:keepLines/>
      <w:spacing w:before="240" w:after="80"/>
      <w:outlineLvl w:val="4"/>
    </w:pPr>
    <w:rPr>
      <w:color w:val="666666"/>
      <w:sz w:val="22"/>
      <w:szCs w:val="22"/>
    </w:rPr>
  </w:style>
  <w:style w:type="paragraph" w:styleId="6">
    <w:name w:val="heading 6"/>
    <w:basedOn w:val="a"/>
    <w:next w:val="a"/>
    <w:uiPriority w:val="9"/>
    <w:unhideWhenUsed/>
    <w:qFormat/>
    <w:pPr>
      <w:keepNext/>
      <w:keepLines/>
      <w:spacing w:line="360" w:lineRule="auto"/>
      <w:ind w:left="238"/>
      <w:outlineLvl w:val="5"/>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line="360" w:lineRule="auto"/>
      <w:ind w:left="714"/>
    </w:pPr>
  </w:style>
  <w:style w:type="paragraph" w:styleId="a4">
    <w:name w:val="Subtitle"/>
    <w:basedOn w:val="a"/>
    <w:next w:val="a"/>
    <w:uiPriority w:val="11"/>
    <w:qFormat/>
    <w:pPr>
      <w:keepNext/>
      <w:keepLines/>
      <w:spacing w:after="320"/>
    </w:pPr>
    <w:rPr>
      <w:rFonts w:ascii="Arial" w:eastAsia="Arial" w:hAnsi="Arial" w:cs="Arial"/>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styleId="a7">
    <w:name w:val="Table Grid"/>
    <w:basedOn w:val="a1"/>
    <w:uiPriority w:val="39"/>
    <w:rsid w:val="00BB47E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226396">
      <w:bodyDiv w:val="1"/>
      <w:marLeft w:val="0"/>
      <w:marRight w:val="0"/>
      <w:marTop w:val="0"/>
      <w:marBottom w:val="0"/>
      <w:divBdr>
        <w:top w:val="none" w:sz="0" w:space="0" w:color="auto"/>
        <w:left w:val="none" w:sz="0" w:space="0" w:color="auto"/>
        <w:bottom w:val="none" w:sz="0" w:space="0" w:color="auto"/>
        <w:right w:val="none" w:sz="0" w:space="0" w:color="auto"/>
      </w:divBdr>
    </w:div>
    <w:div w:id="661467794">
      <w:bodyDiv w:val="1"/>
      <w:marLeft w:val="0"/>
      <w:marRight w:val="0"/>
      <w:marTop w:val="0"/>
      <w:marBottom w:val="0"/>
      <w:divBdr>
        <w:top w:val="none" w:sz="0" w:space="0" w:color="auto"/>
        <w:left w:val="none" w:sz="0" w:space="0" w:color="auto"/>
        <w:bottom w:val="none" w:sz="0" w:space="0" w:color="auto"/>
        <w:right w:val="none" w:sz="0" w:space="0" w:color="auto"/>
      </w:divBdr>
    </w:div>
    <w:div w:id="1224297249">
      <w:bodyDiv w:val="1"/>
      <w:marLeft w:val="0"/>
      <w:marRight w:val="0"/>
      <w:marTop w:val="0"/>
      <w:marBottom w:val="0"/>
      <w:divBdr>
        <w:top w:val="none" w:sz="0" w:space="0" w:color="auto"/>
        <w:left w:val="none" w:sz="0" w:space="0" w:color="auto"/>
        <w:bottom w:val="none" w:sz="0" w:space="0" w:color="auto"/>
        <w:right w:val="none" w:sz="0" w:space="0" w:color="auto"/>
      </w:divBdr>
    </w:div>
    <w:div w:id="16031456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529</TotalTime>
  <Pages>1</Pages>
  <Words>362</Words>
  <Characters>2067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nasushiobarashi</Company>
  <LinksUpToDate>false</LinksUpToDate>
  <CharactersWithSpaces>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磯 健太郎</cp:lastModifiedBy>
  <cp:revision>17</cp:revision>
  <cp:lastPrinted>2023-07-05T23:28:00Z</cp:lastPrinted>
  <dcterms:created xsi:type="dcterms:W3CDTF">2023-06-06T02:06:00Z</dcterms:created>
  <dcterms:modified xsi:type="dcterms:W3CDTF">2023-08-04T02:15:00Z</dcterms:modified>
</cp:coreProperties>
</file>