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EB110" w14:textId="77777777" w:rsidR="00A26B9C" w:rsidRPr="002E34B8" w:rsidRDefault="00A26B9C">
      <w:pPr>
        <w:pBdr>
          <w:top w:val="nil"/>
          <w:left w:val="nil"/>
          <w:bottom w:val="nil"/>
          <w:right w:val="nil"/>
          <w:between w:val="nil"/>
        </w:pBdr>
        <w:ind w:left="221" w:firstLine="221"/>
        <w:rPr>
          <w:rFonts w:asciiTheme="minorEastAsia" w:hAnsiTheme="minorEastAsia" w:cs="BIZ UDMincho"/>
          <w:sz w:val="24"/>
          <w:szCs w:val="24"/>
        </w:rPr>
      </w:pPr>
    </w:p>
    <w:p w14:paraId="319BA827" w14:textId="77777777" w:rsidR="00A26B9C" w:rsidRPr="002E34B8" w:rsidRDefault="00000000">
      <w:pPr>
        <w:pBdr>
          <w:top w:val="nil"/>
          <w:left w:val="nil"/>
          <w:bottom w:val="nil"/>
          <w:right w:val="nil"/>
          <w:between w:val="nil"/>
        </w:pBdr>
        <w:spacing w:line="360" w:lineRule="auto"/>
        <w:ind w:left="221" w:firstLine="221"/>
        <w:jc w:val="center"/>
        <w:rPr>
          <w:rFonts w:asciiTheme="minorEastAsia" w:hAnsiTheme="minorEastAsia" w:cs="BIZ UDMincho"/>
          <w:sz w:val="24"/>
          <w:szCs w:val="24"/>
        </w:rPr>
      </w:pPr>
      <w:r w:rsidRPr="002E34B8">
        <w:rPr>
          <w:rFonts w:asciiTheme="minorEastAsia" w:hAnsiTheme="minorEastAsia" w:cs="BIZ UDMincho"/>
          <w:b/>
          <w:sz w:val="32"/>
          <w:szCs w:val="32"/>
        </w:rPr>
        <w:t>同　意　書</w:t>
      </w:r>
      <w:r w:rsidRPr="002E34B8">
        <w:rPr>
          <w:rFonts w:asciiTheme="minorEastAsia" w:hAnsiTheme="minorEastAsia" w:cs="BIZ UDMincho"/>
          <w:noProof/>
          <w:sz w:val="24"/>
          <w:szCs w:val="24"/>
        </w:rPr>
        <mc:AlternateContent>
          <mc:Choice Requires="wps">
            <w:drawing>
              <wp:anchor distT="114300" distB="114300" distL="114300" distR="114300" simplePos="0" relativeHeight="251658240" behindDoc="0" locked="0" layoutInCell="1" hidden="0" allowOverlap="1" wp14:anchorId="6ED57CFF" wp14:editId="0F293295">
                <wp:simplePos x="0" y="0"/>
                <wp:positionH relativeFrom="page">
                  <wp:posOffset>461850</wp:posOffset>
                </wp:positionH>
                <wp:positionV relativeFrom="page">
                  <wp:posOffset>224995</wp:posOffset>
                </wp:positionV>
                <wp:extent cx="771525" cy="438150"/>
                <wp:effectExtent l="0" t="0" r="0" b="0"/>
                <wp:wrapNone/>
                <wp:docPr id="1" name="正方形/長方形 1"/>
                <wp:cNvGraphicFramePr/>
                <a:graphic xmlns:a="http://schemas.openxmlformats.org/drawingml/2006/main">
                  <a:graphicData uri="http://schemas.microsoft.com/office/word/2010/wordprocessingShape">
                    <wps:wsp>
                      <wps:cNvSpPr/>
                      <wps:spPr>
                        <a:xfrm>
                          <a:off x="820575" y="720500"/>
                          <a:ext cx="750600" cy="420300"/>
                        </a:xfrm>
                        <a:prstGeom prst="rect">
                          <a:avLst/>
                        </a:prstGeom>
                        <a:noFill/>
                        <a:ln>
                          <a:noFill/>
                        </a:ln>
                      </wps:spPr>
                      <wps:txbx>
                        <w:txbxContent>
                          <w:p w14:paraId="6CEC2AB0" w14:textId="77777777" w:rsidR="00A26B9C" w:rsidRDefault="00000000">
                            <w:pPr>
                              <w:jc w:val="center"/>
                              <w:textDirection w:val="btLr"/>
                            </w:pPr>
                            <w:r>
                              <w:rPr>
                                <w:rFonts w:ascii="BIZ UDMincho" w:eastAsia="BIZ UDMincho" w:hAnsi="BIZ UDMincho" w:cs="BIZ UDMincho"/>
                                <w:color w:val="000000"/>
                                <w:sz w:val="28"/>
                              </w:rPr>
                              <w:t>別紙１</w:t>
                            </w:r>
                          </w:p>
                        </w:txbxContent>
                      </wps:txbx>
                      <wps:bodyPr spcFirstLastPara="1" wrap="square" lIns="91425" tIns="91425" rIns="91425" bIns="91425" anchor="ctr" anchorCtr="0">
                        <a:noAutofit/>
                      </wps:bodyPr>
                    </wps:wsp>
                  </a:graphicData>
                </a:graphic>
              </wp:anchor>
            </w:drawing>
          </mc:Choice>
          <mc:Fallback>
            <w:pict>
              <v:rect w14:anchorId="6ED57CFF" id="正方形/長方形 1" o:spid="_x0000_s1026" style="position:absolute;left:0;text-align:left;margin-left:36.35pt;margin-top:17.7pt;width:60.75pt;height:34.5pt;z-index:251658240;visibility:visible;mso-wrap-style:square;mso-wrap-distance-left:9pt;mso-wrap-distance-top:9pt;mso-wrap-distance-right:9pt;mso-wrap-distance-bottom:9pt;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" filled="f" stroked="f">
                <v:textbox inset="2.53958mm,2.53958mm,2.53958mm,2.53958mm">
                  <w:txbxContent>
                    <w:p w14:paraId="6CEC2AB0" w14:textId="77777777" w:rsidR="00A26B9C" w:rsidRDefault="00000000">
                      <w:pPr>
                        <w:jc w:val="center"/>
                        <w:textDirection w:val="btLr"/>
                      </w:pPr>
                      <w:r>
                        <w:rPr>
                          <w:rFonts w:ascii="BIZ UDMincho" w:eastAsia="BIZ UDMincho" w:hAnsi="BIZ UDMincho" w:cs="BIZ UDMincho"/>
                          <w:color w:val="000000"/>
                          <w:sz w:val="28"/>
                        </w:rPr>
                        <w:t>別紙１</w:t>
                      </w:r>
                    </w:p>
                  </w:txbxContent>
                </v:textbox>
                <w10:wrap anchorx="page" anchory="page"/>
              </v:rect>
            </w:pict>
          </mc:Fallback>
        </mc:AlternateContent>
      </w:r>
    </w:p>
    <w:p w14:paraId="3B8EA4E1" w14:textId="77777777" w:rsidR="00A26B9C" w:rsidRPr="002E34B8" w:rsidRDefault="00000000">
      <w:pPr>
        <w:pBdr>
          <w:top w:val="nil"/>
          <w:left w:val="nil"/>
          <w:bottom w:val="nil"/>
          <w:right w:val="nil"/>
          <w:between w:val="nil"/>
        </w:pBdr>
        <w:spacing w:line="360" w:lineRule="auto"/>
        <w:rPr>
          <w:rFonts w:asciiTheme="minorEastAsia" w:hAnsiTheme="minorEastAsia" w:cs="BIZ UDMincho"/>
          <w:sz w:val="24"/>
          <w:szCs w:val="24"/>
        </w:rPr>
      </w:pPr>
      <w:r w:rsidRPr="002E34B8">
        <w:rPr>
          <w:rFonts w:asciiTheme="minorEastAsia" w:hAnsiTheme="minorEastAsia" w:cs="BIZ UDMincho"/>
          <w:sz w:val="24"/>
          <w:szCs w:val="24"/>
        </w:rPr>
        <w:t>那須塩原市長　様</w:t>
      </w:r>
    </w:p>
    <w:p w14:paraId="6A5814DE" w14:textId="77777777" w:rsidR="00A26B9C" w:rsidRPr="002E34B8" w:rsidRDefault="00A26B9C">
      <w:pPr>
        <w:pBdr>
          <w:top w:val="nil"/>
          <w:left w:val="nil"/>
          <w:bottom w:val="nil"/>
          <w:right w:val="nil"/>
          <w:between w:val="nil"/>
        </w:pBdr>
        <w:spacing w:line="360" w:lineRule="auto"/>
        <w:ind w:left="221" w:firstLine="221"/>
        <w:rPr>
          <w:rFonts w:asciiTheme="minorEastAsia" w:hAnsiTheme="minorEastAsia" w:cs="BIZ UDMincho"/>
          <w:sz w:val="24"/>
          <w:szCs w:val="24"/>
        </w:rPr>
      </w:pPr>
    </w:p>
    <w:p w14:paraId="50256D47" w14:textId="77777777" w:rsidR="00A26B9C" w:rsidRPr="002E34B8" w:rsidRDefault="00000000">
      <w:pPr>
        <w:pBdr>
          <w:top w:val="nil"/>
          <w:left w:val="nil"/>
          <w:bottom w:val="nil"/>
          <w:right w:val="nil"/>
          <w:between w:val="nil"/>
        </w:pBdr>
        <w:spacing w:line="360" w:lineRule="auto"/>
        <w:ind w:left="238" w:firstLine="238"/>
        <w:rPr>
          <w:rFonts w:asciiTheme="minorEastAsia" w:hAnsiTheme="minorEastAsia" w:cs="BIZ UDMincho"/>
          <w:sz w:val="24"/>
          <w:szCs w:val="24"/>
        </w:rPr>
      </w:pPr>
      <w:r w:rsidRPr="002E34B8">
        <w:rPr>
          <w:rFonts w:asciiTheme="minorEastAsia" w:hAnsiTheme="minorEastAsia" w:cs="BIZ UDMincho"/>
          <w:sz w:val="24"/>
          <w:szCs w:val="24"/>
        </w:rPr>
        <w:t>那須塩原市牛乳等による那須塩原駅周辺活性化事業補助金の交付申請に当たり、次の項目に関して同意します。</w:t>
      </w:r>
    </w:p>
    <w:p w14:paraId="46DE1475" w14:textId="77777777" w:rsidR="00A26B9C" w:rsidRPr="002E34B8" w:rsidRDefault="00A26B9C">
      <w:pPr>
        <w:pBdr>
          <w:top w:val="nil"/>
          <w:left w:val="nil"/>
          <w:bottom w:val="nil"/>
          <w:right w:val="nil"/>
          <w:between w:val="nil"/>
        </w:pBdr>
        <w:spacing w:line="360" w:lineRule="auto"/>
        <w:ind w:left="221" w:firstLine="221"/>
        <w:rPr>
          <w:rFonts w:asciiTheme="minorEastAsia" w:hAnsiTheme="minorEastAsia" w:cs="BIZ UDMincho"/>
          <w:sz w:val="24"/>
          <w:szCs w:val="24"/>
        </w:rPr>
      </w:pPr>
    </w:p>
    <w:p w14:paraId="50C3BA46" w14:textId="77777777" w:rsidR="00A26B9C" w:rsidRPr="002E34B8" w:rsidRDefault="00000000">
      <w:pPr>
        <w:pBdr>
          <w:top w:val="nil"/>
          <w:left w:val="nil"/>
          <w:bottom w:val="nil"/>
          <w:right w:val="nil"/>
          <w:between w:val="nil"/>
        </w:pBdr>
        <w:spacing w:line="360" w:lineRule="auto"/>
        <w:ind w:left="476" w:hanging="238"/>
        <w:rPr>
          <w:rFonts w:asciiTheme="minorEastAsia" w:hAnsiTheme="minorEastAsia" w:cs="BIZ UDMincho"/>
          <w:sz w:val="24"/>
          <w:szCs w:val="24"/>
        </w:rPr>
      </w:pPr>
      <w:r w:rsidRPr="002E34B8">
        <w:rPr>
          <w:rFonts w:asciiTheme="minorEastAsia" w:hAnsiTheme="minorEastAsia" w:cs="BIZ UDMincho"/>
          <w:sz w:val="24"/>
          <w:szCs w:val="24"/>
        </w:rPr>
        <w:t>１　市税の納付状況を調査すること。</w:t>
      </w:r>
    </w:p>
    <w:p w14:paraId="7FCDED3D" w14:textId="77777777" w:rsidR="00A26B9C" w:rsidRPr="002E34B8" w:rsidRDefault="00A26B9C">
      <w:pPr>
        <w:pBdr>
          <w:top w:val="nil"/>
          <w:left w:val="nil"/>
          <w:bottom w:val="nil"/>
          <w:right w:val="nil"/>
          <w:between w:val="nil"/>
        </w:pBdr>
        <w:spacing w:line="360" w:lineRule="auto"/>
        <w:ind w:left="476" w:hanging="238"/>
        <w:rPr>
          <w:rFonts w:asciiTheme="minorEastAsia" w:hAnsiTheme="minorEastAsia" w:cs="BIZ UDMincho"/>
          <w:sz w:val="24"/>
          <w:szCs w:val="24"/>
        </w:rPr>
      </w:pPr>
    </w:p>
    <w:p w14:paraId="1A1326E3" w14:textId="77777777" w:rsidR="00A26B9C" w:rsidRPr="002E34B8" w:rsidRDefault="00000000">
      <w:pPr>
        <w:pBdr>
          <w:top w:val="nil"/>
          <w:left w:val="nil"/>
          <w:bottom w:val="nil"/>
          <w:right w:val="nil"/>
          <w:between w:val="nil"/>
        </w:pBdr>
        <w:spacing w:line="360" w:lineRule="auto"/>
        <w:ind w:left="476" w:hanging="238"/>
        <w:rPr>
          <w:rFonts w:asciiTheme="minorEastAsia" w:hAnsiTheme="minorEastAsia" w:cs="BIZ UDMincho"/>
          <w:sz w:val="24"/>
          <w:szCs w:val="24"/>
        </w:rPr>
      </w:pPr>
      <w:r w:rsidRPr="002E34B8">
        <w:rPr>
          <w:rFonts w:asciiTheme="minorEastAsia" w:hAnsiTheme="minorEastAsia" w:cs="BIZ UDMincho"/>
          <w:sz w:val="24"/>
          <w:szCs w:val="24"/>
        </w:rPr>
        <w:t>２　暴力団関係者データベースへの登録状況を調査すること。</w:t>
      </w:r>
    </w:p>
    <w:p w14:paraId="6BC79154" w14:textId="77777777" w:rsidR="00A26B9C" w:rsidRPr="002E34B8" w:rsidRDefault="00A26B9C">
      <w:pPr>
        <w:pBdr>
          <w:top w:val="nil"/>
          <w:left w:val="nil"/>
          <w:bottom w:val="nil"/>
          <w:right w:val="nil"/>
          <w:between w:val="nil"/>
        </w:pBdr>
        <w:spacing w:line="360" w:lineRule="auto"/>
        <w:ind w:left="476" w:hanging="238"/>
        <w:rPr>
          <w:rFonts w:asciiTheme="minorEastAsia" w:hAnsiTheme="minorEastAsia" w:cs="BIZ UDMincho"/>
          <w:sz w:val="24"/>
          <w:szCs w:val="24"/>
        </w:rPr>
      </w:pPr>
    </w:p>
    <w:p w14:paraId="621F2C90" w14:textId="77777777" w:rsidR="00A26B9C" w:rsidRPr="002E34B8" w:rsidRDefault="00000000">
      <w:pPr>
        <w:pBdr>
          <w:top w:val="nil"/>
          <w:left w:val="nil"/>
          <w:bottom w:val="nil"/>
          <w:right w:val="nil"/>
          <w:between w:val="nil"/>
        </w:pBdr>
        <w:spacing w:line="360" w:lineRule="auto"/>
        <w:ind w:left="459" w:hanging="238"/>
        <w:rPr>
          <w:rFonts w:asciiTheme="minorEastAsia" w:hAnsiTheme="minorEastAsia" w:cs="BIZ UDMincho"/>
          <w:sz w:val="24"/>
          <w:szCs w:val="24"/>
        </w:rPr>
      </w:pPr>
      <w:r w:rsidRPr="002E34B8">
        <w:rPr>
          <w:rFonts w:asciiTheme="minorEastAsia" w:hAnsiTheme="minorEastAsia" w:cs="BIZ UDMincho"/>
          <w:sz w:val="24"/>
          <w:szCs w:val="24"/>
        </w:rPr>
        <w:t>３　補助金を他の用途に使用し、又は偽りその他不正の手段により補助金の交付を受けたことが明らかとなった時に交付を受けた補助金を返還すること。</w:t>
      </w:r>
    </w:p>
    <w:p w14:paraId="60FD83A0" w14:textId="77777777" w:rsidR="00A26B9C" w:rsidRPr="002E34B8" w:rsidRDefault="00A26B9C">
      <w:pPr>
        <w:pBdr>
          <w:top w:val="nil"/>
          <w:left w:val="nil"/>
          <w:bottom w:val="nil"/>
          <w:right w:val="nil"/>
          <w:between w:val="nil"/>
        </w:pBdr>
        <w:spacing w:line="360" w:lineRule="auto"/>
        <w:ind w:left="459" w:hanging="238"/>
        <w:rPr>
          <w:rFonts w:asciiTheme="minorEastAsia" w:hAnsiTheme="minorEastAsia" w:cs="BIZ UDMincho"/>
          <w:sz w:val="24"/>
          <w:szCs w:val="24"/>
        </w:rPr>
      </w:pPr>
    </w:p>
    <w:p w14:paraId="78AF7FDE" w14:textId="77777777" w:rsidR="00A26B9C" w:rsidRPr="002E34B8" w:rsidRDefault="00A26B9C">
      <w:pPr>
        <w:pBdr>
          <w:top w:val="nil"/>
          <w:left w:val="nil"/>
          <w:bottom w:val="nil"/>
          <w:right w:val="nil"/>
          <w:between w:val="nil"/>
        </w:pBdr>
        <w:spacing w:line="360" w:lineRule="auto"/>
        <w:ind w:left="459" w:hanging="238"/>
        <w:rPr>
          <w:rFonts w:asciiTheme="minorEastAsia" w:hAnsiTheme="minorEastAsia" w:cs="BIZ UDMincho"/>
          <w:sz w:val="24"/>
          <w:szCs w:val="24"/>
        </w:rPr>
      </w:pPr>
    </w:p>
    <w:p w14:paraId="7FC95351" w14:textId="77777777" w:rsidR="00A26B9C" w:rsidRPr="002E34B8" w:rsidRDefault="00000000">
      <w:pPr>
        <w:pBdr>
          <w:top w:val="nil"/>
          <w:left w:val="nil"/>
          <w:bottom w:val="nil"/>
          <w:right w:val="nil"/>
          <w:between w:val="nil"/>
        </w:pBdr>
        <w:spacing w:line="360" w:lineRule="auto"/>
        <w:ind w:left="459" w:hanging="238"/>
        <w:rPr>
          <w:rFonts w:asciiTheme="minorEastAsia" w:hAnsiTheme="minorEastAsia" w:cs="BIZ UDMincho"/>
          <w:sz w:val="24"/>
          <w:szCs w:val="24"/>
        </w:rPr>
      </w:pPr>
      <w:r w:rsidRPr="002E34B8">
        <w:rPr>
          <w:rFonts w:asciiTheme="minorEastAsia" w:hAnsiTheme="minorEastAsia" w:cs="BIZ UDMincho"/>
          <w:sz w:val="24"/>
          <w:szCs w:val="24"/>
        </w:rPr>
        <w:t xml:space="preserve">　　　　年　　月　　日</w:t>
      </w:r>
    </w:p>
    <w:p w14:paraId="698E4B60" w14:textId="77777777" w:rsidR="00A26B9C" w:rsidRPr="002E34B8" w:rsidRDefault="00A26B9C">
      <w:pPr>
        <w:pBdr>
          <w:top w:val="nil"/>
          <w:left w:val="nil"/>
          <w:bottom w:val="nil"/>
          <w:right w:val="nil"/>
          <w:between w:val="nil"/>
        </w:pBdr>
        <w:spacing w:line="360" w:lineRule="auto"/>
        <w:ind w:left="459" w:hanging="238"/>
        <w:rPr>
          <w:rFonts w:asciiTheme="minorEastAsia" w:hAnsiTheme="minorEastAsia" w:cs="BIZ UDMincho"/>
          <w:sz w:val="24"/>
          <w:szCs w:val="24"/>
        </w:rPr>
      </w:pPr>
    </w:p>
    <w:p w14:paraId="12EE92F2" w14:textId="77777777" w:rsidR="00A26B9C" w:rsidRPr="002E34B8" w:rsidRDefault="00A26B9C">
      <w:pPr>
        <w:pBdr>
          <w:top w:val="nil"/>
          <w:left w:val="nil"/>
          <w:bottom w:val="nil"/>
          <w:right w:val="nil"/>
          <w:between w:val="nil"/>
        </w:pBdr>
        <w:spacing w:line="360" w:lineRule="auto"/>
        <w:ind w:left="459" w:hanging="238"/>
        <w:rPr>
          <w:rFonts w:asciiTheme="minorEastAsia" w:hAnsiTheme="minorEastAsia" w:cs="BIZ UDMincho"/>
          <w:sz w:val="24"/>
          <w:szCs w:val="24"/>
        </w:rPr>
      </w:pPr>
    </w:p>
    <w:p w14:paraId="6588050F" w14:textId="77777777" w:rsidR="00A26B9C" w:rsidRPr="002E34B8" w:rsidRDefault="00000000">
      <w:pPr>
        <w:pBdr>
          <w:top w:val="nil"/>
          <w:left w:val="nil"/>
          <w:bottom w:val="nil"/>
          <w:right w:val="nil"/>
          <w:between w:val="nil"/>
        </w:pBdr>
        <w:spacing w:line="360" w:lineRule="auto"/>
        <w:ind w:left="459" w:hanging="238"/>
        <w:rPr>
          <w:rFonts w:asciiTheme="minorEastAsia" w:hAnsiTheme="minorEastAsia" w:cs="BIZ UDMincho"/>
          <w:sz w:val="24"/>
          <w:szCs w:val="24"/>
        </w:rPr>
      </w:pPr>
      <w:r w:rsidRPr="002E34B8">
        <w:rPr>
          <w:rFonts w:asciiTheme="minorEastAsia" w:hAnsiTheme="minorEastAsia" w:cs="BIZ UDMincho"/>
          <w:sz w:val="24"/>
          <w:szCs w:val="24"/>
        </w:rPr>
        <w:t xml:space="preserve">　　　　　　　　　　　　　　　　　申請者　住所</w:t>
      </w:r>
    </w:p>
    <w:p w14:paraId="2E3704AA" w14:textId="77777777" w:rsidR="00A26B9C" w:rsidRPr="002E34B8" w:rsidRDefault="00000000">
      <w:pPr>
        <w:pBdr>
          <w:top w:val="nil"/>
          <w:left w:val="nil"/>
          <w:bottom w:val="nil"/>
          <w:right w:val="nil"/>
          <w:between w:val="nil"/>
        </w:pBdr>
        <w:spacing w:line="360" w:lineRule="auto"/>
        <w:ind w:left="459" w:hanging="238"/>
        <w:rPr>
          <w:rFonts w:asciiTheme="minorEastAsia" w:hAnsiTheme="minorEastAsia" w:cs="BIZ UDMincho"/>
          <w:sz w:val="24"/>
          <w:szCs w:val="24"/>
        </w:rPr>
      </w:pPr>
      <w:r w:rsidRPr="002E34B8">
        <w:rPr>
          <w:rFonts w:asciiTheme="minorEastAsia" w:hAnsiTheme="minorEastAsia" w:cs="BIZ UDMincho"/>
          <w:sz w:val="24"/>
          <w:szCs w:val="24"/>
        </w:rPr>
        <w:t xml:space="preserve">　　　　　　　　　　　　　　　　　　　　　氏名</w:t>
      </w:r>
    </w:p>
    <w:p w14:paraId="0FBABD09" w14:textId="77777777" w:rsidR="00A26B9C" w:rsidRPr="002E34B8" w:rsidRDefault="00000000">
      <w:pPr>
        <w:pBdr>
          <w:top w:val="nil"/>
          <w:left w:val="nil"/>
          <w:bottom w:val="nil"/>
          <w:right w:val="nil"/>
          <w:between w:val="nil"/>
        </w:pBdr>
        <w:spacing w:line="360" w:lineRule="auto"/>
        <w:ind w:left="459" w:hanging="238"/>
        <w:rPr>
          <w:rFonts w:asciiTheme="minorEastAsia" w:hAnsiTheme="minorEastAsia" w:cs="BIZ UDMincho"/>
          <w:sz w:val="24"/>
          <w:szCs w:val="24"/>
        </w:rPr>
      </w:pPr>
      <w:r w:rsidRPr="002E34B8">
        <w:rPr>
          <w:rFonts w:asciiTheme="minorEastAsia" w:hAnsiTheme="minorEastAsia" w:cs="BIZ UDMincho"/>
          <w:sz w:val="24"/>
          <w:szCs w:val="24"/>
        </w:rPr>
        <w:t xml:space="preserve">　　　　　　　　　　　　　　　　　　　　　電話</w:t>
      </w:r>
    </w:p>
    <w:p w14:paraId="09F2BC7E" w14:textId="77777777" w:rsidR="00A26B9C" w:rsidRPr="002E34B8" w:rsidRDefault="00000000">
      <w:pPr>
        <w:pBdr>
          <w:top w:val="nil"/>
          <w:left w:val="nil"/>
          <w:bottom w:val="nil"/>
          <w:right w:val="nil"/>
          <w:between w:val="nil"/>
        </w:pBdr>
        <w:spacing w:line="360" w:lineRule="auto"/>
        <w:ind w:left="459" w:hanging="238"/>
        <w:rPr>
          <w:rFonts w:asciiTheme="minorEastAsia" w:hAnsiTheme="minorEastAsia" w:cs="BIZ UDMincho"/>
          <w:sz w:val="24"/>
          <w:szCs w:val="24"/>
        </w:rPr>
      </w:pPr>
      <w:r w:rsidRPr="002E34B8">
        <w:rPr>
          <w:rFonts w:asciiTheme="minorEastAsia" w:hAnsiTheme="minorEastAsia" w:cs="BIZ UDMincho"/>
          <w:sz w:val="24"/>
          <w:szCs w:val="24"/>
        </w:rPr>
        <w:t xml:space="preserve">　　　　　　　　　　　　　　　　　※</w:t>
      </w:r>
      <w:r w:rsidRPr="002E34B8">
        <w:rPr>
          <w:rFonts w:asciiTheme="minorEastAsia" w:hAnsiTheme="minorEastAsia" w:cs="BIZ UDMincho"/>
          <w:sz w:val="28"/>
          <w:szCs w:val="28"/>
        </w:rPr>
        <w:t>同意する者が自ら署名を行うこと。</w:t>
      </w:r>
    </w:p>
    <w:p w14:paraId="4035E66B" w14:textId="77777777" w:rsidR="00A26B9C" w:rsidRPr="002E34B8" w:rsidRDefault="00A26B9C">
      <w:pPr>
        <w:pBdr>
          <w:top w:val="nil"/>
          <w:left w:val="nil"/>
          <w:bottom w:val="nil"/>
          <w:right w:val="nil"/>
          <w:between w:val="nil"/>
        </w:pBdr>
        <w:spacing w:line="360" w:lineRule="auto"/>
        <w:ind w:left="221" w:firstLine="221"/>
        <w:rPr>
          <w:rFonts w:asciiTheme="minorEastAsia" w:hAnsiTheme="minorEastAsia" w:cs="BIZ UDMincho"/>
          <w:sz w:val="24"/>
          <w:szCs w:val="24"/>
        </w:rPr>
      </w:pPr>
    </w:p>
    <w:sectPr w:rsidR="00A26B9C" w:rsidRPr="002E34B8">
      <w:headerReference w:type="default" r:id="rId6"/>
      <w:headerReference w:type="first" r:id="rId7"/>
      <w:footerReference w:type="first" r:id="rId8"/>
      <w:pgSz w:w="11906" w:h="16838"/>
      <w:pgMar w:top="1417" w:right="1417" w:bottom="1417" w:left="1417" w:header="851"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8B52E" w14:textId="77777777" w:rsidR="00510396" w:rsidRDefault="00510396">
      <w:r>
        <w:separator/>
      </w:r>
    </w:p>
  </w:endnote>
  <w:endnote w:type="continuationSeparator" w:id="0">
    <w:p w14:paraId="5B3587FC" w14:textId="77777777" w:rsidR="00510396" w:rsidRDefault="00510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IZ UDMincho">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F5B0F" w14:textId="77777777" w:rsidR="00A26B9C" w:rsidRDefault="00A26B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7082D" w14:textId="77777777" w:rsidR="00510396" w:rsidRDefault="00510396">
      <w:r>
        <w:separator/>
      </w:r>
    </w:p>
  </w:footnote>
  <w:footnote w:type="continuationSeparator" w:id="0">
    <w:p w14:paraId="1C4EC66B" w14:textId="77777777" w:rsidR="00510396" w:rsidRDefault="00510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89BF1" w14:textId="77777777" w:rsidR="00A26B9C" w:rsidRDefault="00A26B9C">
    <w:pPr>
      <w:rPr>
        <w:rFonts w:ascii="BIZ UDMincho" w:eastAsia="BIZ UDMincho" w:hAnsi="BIZ UDMincho" w:cs="BIZ UDMinch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B0F57" w14:textId="77777777" w:rsidR="00A26B9C" w:rsidRDefault="00A26B9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B9C"/>
    <w:rsid w:val="002E34B8"/>
    <w:rsid w:val="00510396"/>
    <w:rsid w:val="00A26B9C"/>
    <w:rsid w:val="00D15C12"/>
    <w:rsid w:val="00D87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A1784E"/>
  <w15:docId w15:val="{CE5FCACC-76DD-4EFD-9104-D6A7FBB1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pBdr>
        <w:top w:val="nil"/>
        <w:left w:val="nil"/>
        <w:bottom w:val="nil"/>
        <w:right w:val="nil"/>
        <w:between w:val="nil"/>
      </w:pBdr>
      <w:spacing w:before="480" w:after="120"/>
      <w:outlineLvl w:val="0"/>
    </w:pPr>
    <w:rPr>
      <w:rFonts w:eastAsia="Century"/>
      <w:b/>
      <w:color w:val="000000"/>
      <w:sz w:val="48"/>
      <w:szCs w:val="48"/>
    </w:rPr>
  </w:style>
  <w:style w:type="paragraph" w:styleId="2">
    <w:name w:val="heading 2"/>
    <w:basedOn w:val="a"/>
    <w:next w:val="a"/>
    <w:uiPriority w:val="9"/>
    <w:semiHidden/>
    <w:unhideWhenUsed/>
    <w:qFormat/>
    <w:pPr>
      <w:keepNext/>
      <w:keepLines/>
      <w:pBdr>
        <w:top w:val="nil"/>
        <w:left w:val="nil"/>
        <w:bottom w:val="nil"/>
        <w:right w:val="nil"/>
        <w:between w:val="nil"/>
      </w:pBdr>
      <w:spacing w:before="360" w:after="80"/>
      <w:outlineLvl w:val="1"/>
    </w:pPr>
    <w:rPr>
      <w:rFonts w:eastAsia="Century"/>
      <w:b/>
      <w:color w:val="000000"/>
      <w:sz w:val="36"/>
      <w:szCs w:val="36"/>
    </w:rPr>
  </w:style>
  <w:style w:type="paragraph" w:styleId="3">
    <w:name w:val="heading 3"/>
    <w:basedOn w:val="a"/>
    <w:next w:val="a"/>
    <w:uiPriority w:val="9"/>
    <w:semiHidden/>
    <w:unhideWhenUsed/>
    <w:qFormat/>
    <w:pPr>
      <w:keepNext/>
      <w:keepLines/>
      <w:pBdr>
        <w:top w:val="nil"/>
        <w:left w:val="nil"/>
        <w:bottom w:val="nil"/>
        <w:right w:val="nil"/>
        <w:between w:val="nil"/>
      </w:pBdr>
      <w:spacing w:before="280" w:after="80"/>
      <w:outlineLvl w:val="2"/>
    </w:pPr>
    <w:rPr>
      <w:rFonts w:eastAsia="Century"/>
      <w:b/>
      <w:color w:val="000000"/>
      <w:sz w:val="28"/>
      <w:szCs w:val="28"/>
    </w:rPr>
  </w:style>
  <w:style w:type="paragraph" w:styleId="4">
    <w:name w:val="heading 4"/>
    <w:basedOn w:val="a"/>
    <w:next w:val="a"/>
    <w:uiPriority w:val="9"/>
    <w:semiHidden/>
    <w:unhideWhenUsed/>
    <w:qFormat/>
    <w:pPr>
      <w:keepNext/>
      <w:keepLines/>
      <w:pBdr>
        <w:top w:val="nil"/>
        <w:left w:val="nil"/>
        <w:bottom w:val="nil"/>
        <w:right w:val="nil"/>
        <w:between w:val="nil"/>
      </w:pBdr>
      <w:spacing w:before="240" w:after="40"/>
      <w:outlineLvl w:val="3"/>
    </w:pPr>
    <w:rPr>
      <w:rFonts w:eastAsia="Century"/>
      <w:b/>
      <w:color w:val="000000"/>
      <w:sz w:val="24"/>
      <w:szCs w:val="24"/>
    </w:rPr>
  </w:style>
  <w:style w:type="paragraph" w:styleId="5">
    <w:name w:val="heading 5"/>
    <w:basedOn w:val="a"/>
    <w:next w:val="a"/>
    <w:uiPriority w:val="9"/>
    <w:semiHidden/>
    <w:unhideWhenUsed/>
    <w:qFormat/>
    <w:pPr>
      <w:keepNext/>
      <w:keepLines/>
      <w:pBdr>
        <w:top w:val="nil"/>
        <w:left w:val="nil"/>
        <w:bottom w:val="nil"/>
        <w:right w:val="nil"/>
        <w:between w:val="nil"/>
      </w:pBdr>
      <w:spacing w:before="220" w:after="40"/>
      <w:outlineLvl w:val="4"/>
    </w:pPr>
    <w:rPr>
      <w:rFonts w:eastAsia="Century"/>
      <w:b/>
      <w:color w:val="000000"/>
      <w:sz w:val="22"/>
      <w:szCs w:val="22"/>
    </w:rPr>
  </w:style>
  <w:style w:type="paragraph" w:styleId="6">
    <w:name w:val="heading 6"/>
    <w:basedOn w:val="a"/>
    <w:next w:val="a"/>
    <w:uiPriority w:val="9"/>
    <w:semiHidden/>
    <w:unhideWhenUsed/>
    <w:qFormat/>
    <w:pPr>
      <w:keepNext/>
      <w:keepLines/>
      <w:pBdr>
        <w:top w:val="nil"/>
        <w:left w:val="nil"/>
        <w:bottom w:val="nil"/>
        <w:right w:val="nil"/>
        <w:between w:val="nil"/>
      </w:pBdr>
      <w:spacing w:before="200" w:after="40"/>
      <w:outlineLvl w:val="5"/>
    </w:pPr>
    <w:rPr>
      <w:rFonts w:eastAsia="Century"/>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pBdr>
        <w:top w:val="nil"/>
        <w:left w:val="nil"/>
        <w:bottom w:val="nil"/>
        <w:right w:val="nil"/>
        <w:between w:val="nil"/>
      </w:pBdr>
      <w:spacing w:before="480" w:after="120"/>
    </w:pPr>
    <w:rPr>
      <w:rFonts w:eastAsia="Century"/>
      <w:b/>
      <w:color w:val="000000"/>
      <w:sz w:val="72"/>
      <w:szCs w:val="72"/>
    </w:r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小池 正友</cp:lastModifiedBy>
  <cp:revision>3</cp:revision>
  <dcterms:created xsi:type="dcterms:W3CDTF">2025-06-19T01:14:00Z</dcterms:created>
  <dcterms:modified xsi:type="dcterms:W3CDTF">2025-06-19T01:15:00Z</dcterms:modified>
</cp:coreProperties>
</file>