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様式第４号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那須塩原市基幹相談支援センター業務委託（市内全域）公募型プロポーザルについて、次のとおり質問します。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6000"/>
        <w:tblGridChange w:id="0">
          <w:tblGrid>
            <w:gridCol w:w="3600"/>
            <w:gridCol w:w="600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実施要領、仕様書等の該当箇所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rIyLy3S4Mo7qRYZ7RmFMvTzEg==">CgMxLjA4AGokChRzdWdnZXN0LjRnbnZsY2lwaGptdRIM5aWl5p2R6YG85aSqaiQKFHN1Z2dlc3QuanF4Z3NveXY3am1wEgzojbvljp/nm7Tnvo5qJAoUc3VnZ2VzdC42ODVweGozZTV3d3QSDOiNu+WOn+ebtOe+jnIhMWRNT0V1eUxoOVAtZnRkQkpHbHFEY0hrVmNUV2JiWW90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2025-04-22T06:43:00Z</dcterms:created>
</cp:coreProperties>
</file>