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A76145" w14:textId="7D8818B1" w:rsidR="00420A4B" w:rsidRDefault="00AC6679" w:rsidP="0049763B">
      <w:pPr>
        <w:spacing w:line="300" w:lineRule="exact"/>
        <w:jc w:val="center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515E2B" wp14:editId="03A51B4C">
                <wp:simplePos x="0" y="0"/>
                <wp:positionH relativeFrom="column">
                  <wp:posOffset>5025016</wp:posOffset>
                </wp:positionH>
                <wp:positionV relativeFrom="paragraph">
                  <wp:posOffset>-728345</wp:posOffset>
                </wp:positionV>
                <wp:extent cx="928800" cy="603360"/>
                <wp:effectExtent l="0" t="0" r="5080" b="6350"/>
                <wp:wrapNone/>
                <wp:docPr id="1" name="グループ化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28800" cy="603360"/>
                          <a:chOff x="0" y="6350"/>
                          <a:chExt cx="844550" cy="54864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0"/>
                            <a:ext cx="844550" cy="7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6350"/>
                            <a:ext cx="558800" cy="451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C75E3BA" id="グループ化 1" o:spid="_x0000_s1026" style="position:absolute;left:0;text-align:left;margin-left:395.65pt;margin-top:-57.35pt;width:73.15pt;height:47.5pt;z-index:251661312;mso-width-relative:margin;mso-height-relative:margin" coordorigin=",63" coordsize="8445,5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top:4762;width:8445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VMKrDAAAA2gAAAA8AAABkcnMvZG93bnJldi54bWxEj1trAjEUhN8L/odwhL4UzdaCLqtRRHrx&#10;1Rvo2yE53SzdnGw3qbv996ZQ8HGYmW+Yxap3tbhSGyrPCp7HGQhi7U3FpYLj4W2UgwgR2WDtmRT8&#10;UoDVcvCwwML4jnd03cdSJAiHAhXYGJtCyqAtOQxj3xAn79O3DmOSbSlNi12Cu1pOsmwqHVacFiw2&#10;tLGkv/Y/ToG+WH165e/T7NztptnTh36h91ypx2G/noOI1Md7+L+9NQom8Hcl3Q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UwqsMAAADaAAAADwAAAAAAAAAAAAAAAACf&#10;AgAAZHJzL2Rvd25yZXYueG1sUEsFBgAAAAAEAAQA9wAAAI8DAAAAAA==&#10;">
                  <v:imagedata r:id="rId10" o:title=""/>
                  <v:path arrowok="t"/>
                </v:shape>
                <v:shape id="図 3" o:spid="_x0000_s1028" type="#_x0000_t75" style="position:absolute;left:1270;top:63;width:5588;height:4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SjWTDAAAA2gAAAA8AAABkcnMvZG93bnJldi54bWxEj1trAjEQhd+F/ocwhb5ptgpVV7NSrKUF&#10;UfCCz8Nm9kI3kyVJ3W1/vREKfTycy8dZrnrTiCs5X1tW8DxKQBDnVtdcKjif3oczED4ga2wsk4If&#10;8rDKHgZLTLXt+EDXYyhFHGGfooIqhDaV0ucVGfQj2xJHr7DOYIjSlVI77OK4aeQ4SV6kwZojocKW&#10;1hXlX8dvE7m/693WFM1H/zbuDvPNZT7du51ST4/96wJEoD78h//an1rBBO5X4g2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KNZMMAAADaAAAADwAAAAAAAAAAAAAAAACf&#10;AgAAZHJzL2Rvd25yZXYueG1sUEsFBgAAAAAEAAQA9wAAAI8DAAAAAA==&#10;">
                  <v:imagedata r:id="rId11" o:title=""/>
                  <v:path arrowok="t"/>
                </v:shape>
              </v:group>
            </w:pict>
          </mc:Fallback>
        </mc:AlternateContent>
      </w:r>
      <w:r w:rsidRPr="008B5B0A">
        <w:rPr>
          <w:noProof/>
        </w:rPr>
        <w:drawing>
          <wp:anchor distT="0" distB="0" distL="114300" distR="114300" simplePos="0" relativeHeight="251660288" behindDoc="0" locked="0" layoutInCell="1" allowOverlap="1" wp14:anchorId="2BE1AB41" wp14:editId="69283296">
            <wp:simplePos x="0" y="0"/>
            <wp:positionH relativeFrom="margin">
              <wp:posOffset>115570</wp:posOffset>
            </wp:positionH>
            <wp:positionV relativeFrom="paragraph">
              <wp:posOffset>-618846</wp:posOffset>
            </wp:positionV>
            <wp:extent cx="1593850" cy="418465"/>
            <wp:effectExtent l="0" t="0" r="6350" b="635"/>
            <wp:wrapNone/>
            <wp:docPr id="4" name="Picture 2" descr="那須塩原市 Nasushiobara City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3D3403E-1ED5-5C95-6B89-8761873801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那須塩原市 Nasushiobara City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3D3403E-1ED5-5C95-6B89-8761873801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86CC2" w14:textId="4961EFAC" w:rsidR="002E26DE" w:rsidRDefault="002E26DE" w:rsidP="0049763B">
      <w:pPr>
        <w:spacing w:line="300" w:lineRule="exact"/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NEDO事業</w:t>
      </w:r>
      <w:r w:rsidR="00A75278" w:rsidRPr="002E26DE">
        <w:rPr>
          <w:rFonts w:ascii="ＭＳ ゴシック" w:eastAsia="ＭＳ ゴシック" w:hAnsi="ＭＳ ゴシック" w:hint="eastAsia"/>
          <w:sz w:val="24"/>
        </w:rPr>
        <w:t>「電力系統の混雑緩和のための分散型エネルギーリソース制御技術開発」</w:t>
      </w:r>
    </w:p>
    <w:p w14:paraId="5F1A83D7" w14:textId="6B35BA0C" w:rsidR="009C3C0E" w:rsidRPr="002E26DE" w:rsidRDefault="002E26DE" w:rsidP="0049763B">
      <w:pPr>
        <w:spacing w:line="300" w:lineRule="exact"/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に関する</w:t>
      </w:r>
      <w:r w:rsidR="001746E1">
        <w:rPr>
          <w:rFonts w:ascii="ＭＳ ゴシック" w:eastAsia="ＭＳ ゴシック" w:hAnsi="ＭＳ ゴシック" w:hint="eastAsia"/>
          <w:sz w:val="24"/>
        </w:rPr>
        <w:t>栃木県那須塩原市での</w:t>
      </w:r>
      <w:r w:rsidR="00FA2F2D" w:rsidRPr="002E26DE">
        <w:rPr>
          <w:rFonts w:ascii="ＭＳ ゴシック" w:eastAsia="ＭＳ ゴシック" w:hAnsi="ＭＳ ゴシック" w:hint="eastAsia"/>
          <w:sz w:val="24"/>
        </w:rPr>
        <w:t>フィールド</w:t>
      </w:r>
      <w:r>
        <w:rPr>
          <w:rFonts w:ascii="ＭＳ ゴシック" w:eastAsia="ＭＳ ゴシック" w:hAnsi="ＭＳ ゴシック" w:hint="eastAsia"/>
          <w:sz w:val="24"/>
        </w:rPr>
        <w:t>実証開始について</w:t>
      </w:r>
    </w:p>
    <w:p w14:paraId="4AE0DECC" w14:textId="19C618B7" w:rsidR="009C3C0E" w:rsidRPr="002E26DE" w:rsidRDefault="009C3C0E" w:rsidP="0049763B">
      <w:pPr>
        <w:spacing w:line="300" w:lineRule="exact"/>
        <w:rPr>
          <w:rFonts w:ascii="ＭＳ 明朝" w:eastAsia="ＭＳ 明朝" w:hAnsi="ＭＳ 明朝"/>
          <w:sz w:val="24"/>
        </w:rPr>
      </w:pPr>
    </w:p>
    <w:p w14:paraId="2FD00FED" w14:textId="3826119D" w:rsidR="009C3C0E" w:rsidRPr="002E26DE" w:rsidRDefault="00420A4B" w:rsidP="0049763B">
      <w:pPr>
        <w:spacing w:line="300" w:lineRule="exact"/>
        <w:jc w:val="righ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令和</w:t>
      </w:r>
      <w:r w:rsidR="00906140">
        <w:rPr>
          <w:rFonts w:ascii="ＭＳ 明朝" w:eastAsia="ＭＳ 明朝" w:hAnsi="ＭＳ 明朝" w:hint="eastAsia"/>
          <w:sz w:val="24"/>
        </w:rPr>
        <w:t>5</w:t>
      </w:r>
      <w:r>
        <w:rPr>
          <w:rFonts w:ascii="ＭＳ 明朝" w:eastAsia="ＭＳ 明朝" w:hAnsi="ＭＳ 明朝" w:hint="eastAsia"/>
          <w:sz w:val="24"/>
        </w:rPr>
        <w:t>（</w:t>
      </w:r>
      <w:r w:rsidR="009C3C0E" w:rsidRPr="002E26DE">
        <w:rPr>
          <w:rFonts w:ascii="ＭＳ 明朝" w:eastAsia="ＭＳ 明朝" w:hAnsi="ＭＳ 明朝"/>
          <w:sz w:val="24"/>
        </w:rPr>
        <w:t>202</w:t>
      </w:r>
      <w:r w:rsidR="009258D4" w:rsidRPr="002E26DE">
        <w:rPr>
          <w:rFonts w:ascii="ＭＳ 明朝" w:eastAsia="ＭＳ 明朝" w:hAnsi="ＭＳ 明朝" w:hint="eastAsia"/>
          <w:sz w:val="24"/>
        </w:rPr>
        <w:t>3</w:t>
      </w:r>
      <w:r>
        <w:rPr>
          <w:rFonts w:ascii="ＭＳ 明朝" w:eastAsia="ＭＳ 明朝" w:hAnsi="ＭＳ 明朝" w:hint="eastAsia"/>
          <w:sz w:val="24"/>
        </w:rPr>
        <w:t>）</w:t>
      </w:r>
      <w:r w:rsidR="009C3C0E" w:rsidRPr="002E26DE">
        <w:rPr>
          <w:rFonts w:ascii="ＭＳ 明朝" w:eastAsia="ＭＳ 明朝" w:hAnsi="ＭＳ 明朝"/>
          <w:sz w:val="24"/>
        </w:rPr>
        <w:t>年</w:t>
      </w:r>
      <w:r w:rsidR="00906140">
        <w:rPr>
          <w:rFonts w:ascii="ＭＳ 明朝" w:eastAsia="ＭＳ 明朝" w:hAnsi="ＭＳ 明朝" w:hint="eastAsia"/>
          <w:sz w:val="24"/>
        </w:rPr>
        <w:t>3</w:t>
      </w:r>
      <w:r w:rsidR="009C3C0E" w:rsidRPr="002E26DE">
        <w:rPr>
          <w:rFonts w:ascii="ＭＳ 明朝" w:eastAsia="ＭＳ 明朝" w:hAnsi="ＭＳ 明朝"/>
          <w:sz w:val="24"/>
        </w:rPr>
        <w:t>月</w:t>
      </w:r>
      <w:r w:rsidR="002E26DE">
        <w:rPr>
          <w:rFonts w:ascii="ＭＳ 明朝" w:eastAsia="ＭＳ 明朝" w:hAnsi="ＭＳ 明朝" w:hint="eastAsia"/>
          <w:sz w:val="24"/>
        </w:rPr>
        <w:t>16</w:t>
      </w:r>
      <w:r w:rsidR="009C3C0E" w:rsidRPr="002E26DE">
        <w:rPr>
          <w:rFonts w:ascii="ＭＳ 明朝" w:eastAsia="ＭＳ 明朝" w:hAnsi="ＭＳ 明朝"/>
          <w:sz w:val="24"/>
        </w:rPr>
        <w:t>日</w:t>
      </w:r>
    </w:p>
    <w:p w14:paraId="112E054C" w14:textId="5AF14880" w:rsidR="00B7435D" w:rsidRPr="002E26DE" w:rsidRDefault="00B7435D" w:rsidP="0049763B">
      <w:pPr>
        <w:spacing w:line="300" w:lineRule="exact"/>
        <w:jc w:val="right"/>
        <w:rPr>
          <w:rFonts w:ascii="ＭＳ 明朝" w:eastAsia="ＭＳ 明朝" w:hAnsi="ＭＳ 明朝"/>
          <w:sz w:val="24"/>
        </w:rPr>
      </w:pPr>
      <w:r w:rsidRPr="002E26DE">
        <w:rPr>
          <w:rFonts w:ascii="ＭＳ 明朝" w:eastAsia="ＭＳ 明朝" w:hAnsi="ＭＳ 明朝" w:hint="eastAsia"/>
          <w:sz w:val="24"/>
        </w:rPr>
        <w:t>那須塩原市</w:t>
      </w:r>
    </w:p>
    <w:p w14:paraId="32B9A8CD" w14:textId="4F0B35CA" w:rsidR="00CE0196" w:rsidRPr="002E26DE" w:rsidRDefault="00CE0196" w:rsidP="0049763B">
      <w:pPr>
        <w:spacing w:line="300" w:lineRule="exact"/>
        <w:jc w:val="right"/>
        <w:rPr>
          <w:rFonts w:ascii="ＭＳ 明朝" w:eastAsia="ＭＳ 明朝" w:hAnsi="ＭＳ 明朝"/>
          <w:sz w:val="24"/>
        </w:rPr>
      </w:pPr>
      <w:r w:rsidRPr="002E26DE">
        <w:rPr>
          <w:rFonts w:ascii="ＭＳ 明朝" w:eastAsia="ＭＳ 明朝" w:hAnsi="ＭＳ 明朝" w:hint="eastAsia"/>
          <w:sz w:val="24"/>
        </w:rPr>
        <w:t>東京電力パワーグリッド株式会社</w:t>
      </w:r>
    </w:p>
    <w:p w14:paraId="0A451818" w14:textId="77777777" w:rsidR="00A75278" w:rsidRPr="002E26DE" w:rsidRDefault="00A75278" w:rsidP="0049763B">
      <w:pPr>
        <w:spacing w:line="300" w:lineRule="exact"/>
        <w:rPr>
          <w:rFonts w:ascii="ＭＳ 明朝" w:eastAsia="ＭＳ 明朝" w:hAnsi="ＭＳ 明朝"/>
          <w:sz w:val="24"/>
        </w:rPr>
      </w:pPr>
    </w:p>
    <w:p w14:paraId="2153E183" w14:textId="3295AF9D" w:rsidR="002E26DE" w:rsidRPr="0049763B" w:rsidRDefault="002E26DE" w:rsidP="0049763B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49763B">
        <w:rPr>
          <w:rFonts w:ascii="ＭＳ 明朝" w:eastAsia="ＭＳ 明朝" w:hAnsi="ＭＳ 明朝" w:hint="eastAsia"/>
          <w:sz w:val="24"/>
          <w:szCs w:val="24"/>
        </w:rPr>
        <w:t>東京電力パワーグリッド株式会社（代表取締役社長</w:t>
      </w:r>
      <w:r w:rsidRPr="0049763B">
        <w:rPr>
          <w:rFonts w:ascii="ＭＳ 明朝" w:eastAsia="ＭＳ 明朝" w:hAnsi="ＭＳ 明朝"/>
          <w:sz w:val="24"/>
          <w:szCs w:val="24"/>
        </w:rPr>
        <w:t xml:space="preserve"> </w:t>
      </w:r>
      <w:r w:rsidRPr="0049763B">
        <w:rPr>
          <w:rFonts w:ascii="ＭＳ 明朝" w:eastAsia="ＭＳ 明朝" w:hAnsi="ＭＳ 明朝" w:hint="eastAsia"/>
          <w:sz w:val="24"/>
          <w:szCs w:val="24"/>
        </w:rPr>
        <w:t>社長執行役員</w:t>
      </w:r>
      <w:r w:rsidR="00300B2F" w:rsidRPr="0049763B">
        <w:rPr>
          <w:rFonts w:ascii="ＭＳ 明朝" w:eastAsia="ＭＳ 明朝" w:hAnsi="ＭＳ 明朝" w:hint="eastAsia"/>
          <w:sz w:val="24"/>
          <w:szCs w:val="24"/>
        </w:rPr>
        <w:t>：</w:t>
      </w:r>
      <w:r w:rsidRPr="0049763B">
        <w:rPr>
          <w:rFonts w:ascii="ＭＳ 明朝" w:eastAsia="ＭＳ 明朝" w:hAnsi="ＭＳ 明朝" w:hint="eastAsia"/>
          <w:sz w:val="24"/>
          <w:szCs w:val="24"/>
        </w:rPr>
        <w:t>金子禎則、以下、「東電</w:t>
      </w:r>
      <w:r w:rsidRPr="0049763B">
        <w:rPr>
          <w:rFonts w:ascii="ＭＳ 明朝" w:eastAsia="ＭＳ 明朝" w:hAnsi="ＭＳ 明朝"/>
          <w:sz w:val="24"/>
          <w:szCs w:val="24"/>
        </w:rPr>
        <w:t>PG」）は、国立研究開発法人新エネルギー・産業技術総合開発機構</w:t>
      </w:r>
      <w:r w:rsidRPr="0049763B">
        <w:rPr>
          <w:rFonts w:ascii="ＭＳ 明朝" w:eastAsia="ＭＳ 明朝" w:hAnsi="ＭＳ 明朝" w:hint="eastAsia"/>
          <w:sz w:val="24"/>
          <w:szCs w:val="24"/>
        </w:rPr>
        <w:t>（</w:t>
      </w:r>
      <w:r w:rsidRPr="0049763B">
        <w:rPr>
          <w:rFonts w:ascii="ＭＳ 明朝" w:eastAsia="ＭＳ 明朝" w:hAnsi="ＭＳ 明朝"/>
          <w:sz w:val="24"/>
          <w:szCs w:val="24"/>
        </w:rPr>
        <w:t>NEDO）が公募した「電力系統の混雑緩和のための分散型エネルギーリソース制御技術開発」</w:t>
      </w:r>
      <w:r w:rsidR="0049763B" w:rsidRPr="002F2247">
        <w:rPr>
          <w:rFonts w:ascii="ＭＳ 明朝" w:eastAsia="ＭＳ 明朝" w:hAnsi="ＭＳ 明朝" w:hint="eastAsia"/>
          <w:sz w:val="24"/>
          <w:szCs w:val="24"/>
          <w:vertAlign w:val="superscript"/>
        </w:rPr>
        <w:t>※</w:t>
      </w:r>
      <w:r w:rsidR="0049763B" w:rsidRPr="002F2247">
        <w:rPr>
          <w:rFonts w:ascii="ＭＳ 明朝" w:eastAsia="ＭＳ 明朝" w:hAnsi="ＭＳ 明朝"/>
          <w:sz w:val="24"/>
          <w:szCs w:val="24"/>
          <w:vertAlign w:val="superscript"/>
        </w:rPr>
        <w:t>1</w:t>
      </w:r>
      <w:r w:rsidRPr="0049763B">
        <w:rPr>
          <w:rFonts w:ascii="ＭＳ 明朝" w:eastAsia="ＭＳ 明朝" w:hAnsi="ＭＳ 明朝"/>
          <w:sz w:val="24"/>
          <w:szCs w:val="24"/>
        </w:rPr>
        <w:t>（以下、「本事業」）に</w:t>
      </w:r>
      <w:r w:rsidRPr="0049763B">
        <w:rPr>
          <w:rFonts w:ascii="ＭＳ 明朝" w:eastAsia="ＭＳ 明朝" w:hAnsi="ＭＳ 明朝" w:hint="eastAsia"/>
          <w:sz w:val="24"/>
          <w:szCs w:val="24"/>
        </w:rPr>
        <w:t>共同</w:t>
      </w:r>
      <w:r w:rsidR="00300B2F" w:rsidRPr="0049763B">
        <w:rPr>
          <w:rFonts w:ascii="ＭＳ 明朝" w:eastAsia="ＭＳ 明朝" w:hAnsi="ＭＳ 明朝" w:hint="eastAsia"/>
          <w:sz w:val="24"/>
          <w:szCs w:val="24"/>
        </w:rPr>
        <w:t>採択</w:t>
      </w:r>
      <w:r w:rsidR="0049763B" w:rsidRPr="0049763B">
        <w:rPr>
          <w:rFonts w:ascii="ＭＳ 明朝" w:eastAsia="ＭＳ 明朝" w:hAnsi="ＭＳ 明朝" w:hint="eastAsia"/>
          <w:sz w:val="24"/>
          <w:szCs w:val="24"/>
          <w:vertAlign w:val="superscript"/>
        </w:rPr>
        <w:t>※</w:t>
      </w:r>
      <w:r w:rsidR="0049763B">
        <w:rPr>
          <w:rFonts w:ascii="ＭＳ 明朝" w:eastAsia="ＭＳ 明朝" w:hAnsi="ＭＳ 明朝" w:hint="eastAsia"/>
          <w:sz w:val="24"/>
          <w:szCs w:val="24"/>
          <w:vertAlign w:val="superscript"/>
        </w:rPr>
        <w:t>2</w:t>
      </w:r>
      <w:r w:rsidR="00300B2F" w:rsidRPr="0049763B">
        <w:rPr>
          <w:rFonts w:ascii="ＭＳ 明朝" w:eastAsia="ＭＳ 明朝" w:hAnsi="ＭＳ 明朝" w:hint="eastAsia"/>
          <w:sz w:val="24"/>
          <w:szCs w:val="24"/>
        </w:rPr>
        <w:t>され、</w:t>
      </w:r>
      <w:r w:rsidRPr="0049763B">
        <w:rPr>
          <w:rFonts w:ascii="ＭＳ 明朝" w:eastAsia="ＭＳ 明朝" w:hAnsi="ＭＳ 明朝" w:hint="eastAsia"/>
          <w:sz w:val="24"/>
          <w:szCs w:val="24"/>
        </w:rPr>
        <w:t>事業を開始しています。（</w:t>
      </w:r>
      <w:r w:rsidR="008E26AC" w:rsidRPr="0049763B">
        <w:rPr>
          <w:rFonts w:ascii="ＭＳ 明朝" w:eastAsia="ＭＳ 明朝" w:hAnsi="ＭＳ 明朝" w:hint="eastAsia"/>
          <w:sz w:val="24"/>
          <w:szCs w:val="24"/>
        </w:rPr>
        <w:t>令和</w:t>
      </w:r>
      <w:r w:rsidR="00906140" w:rsidRPr="0049763B">
        <w:rPr>
          <w:rFonts w:ascii="ＭＳ 明朝" w:eastAsia="ＭＳ 明朝" w:hAnsi="ＭＳ 明朝"/>
          <w:sz w:val="24"/>
          <w:szCs w:val="24"/>
        </w:rPr>
        <w:t>4</w:t>
      </w:r>
      <w:r w:rsidR="008E26AC" w:rsidRPr="0049763B">
        <w:rPr>
          <w:rFonts w:ascii="ＭＳ 明朝" w:eastAsia="ＭＳ 明朝" w:hAnsi="ＭＳ 明朝"/>
          <w:sz w:val="24"/>
          <w:szCs w:val="24"/>
        </w:rPr>
        <w:t>(</w:t>
      </w:r>
      <w:r w:rsidRPr="0049763B">
        <w:rPr>
          <w:rFonts w:ascii="ＭＳ 明朝" w:eastAsia="ＭＳ 明朝" w:hAnsi="ＭＳ 明朝"/>
          <w:sz w:val="24"/>
          <w:szCs w:val="24"/>
        </w:rPr>
        <w:t>2022</w:t>
      </w:r>
      <w:r w:rsidR="008E26AC" w:rsidRPr="0049763B">
        <w:rPr>
          <w:rFonts w:ascii="ＭＳ 明朝" w:eastAsia="ＭＳ 明朝" w:hAnsi="ＭＳ 明朝"/>
          <w:sz w:val="24"/>
          <w:szCs w:val="24"/>
        </w:rPr>
        <w:t>)</w:t>
      </w:r>
      <w:r w:rsidRPr="0049763B">
        <w:rPr>
          <w:rFonts w:ascii="ＭＳ 明朝" w:eastAsia="ＭＳ 明朝" w:hAnsi="ＭＳ 明朝" w:hint="eastAsia"/>
          <w:sz w:val="24"/>
          <w:szCs w:val="24"/>
        </w:rPr>
        <w:t>年</w:t>
      </w:r>
      <w:r w:rsidRPr="0049763B">
        <w:rPr>
          <w:rFonts w:ascii="ＭＳ 明朝" w:eastAsia="ＭＳ 明朝" w:hAnsi="ＭＳ 明朝"/>
          <w:sz w:val="24"/>
          <w:szCs w:val="24"/>
        </w:rPr>
        <w:t>6月23日お知らせ済）</w:t>
      </w:r>
    </w:p>
    <w:p w14:paraId="494F98C9" w14:textId="69A20F72" w:rsidR="0003796E" w:rsidRPr="0049763B" w:rsidRDefault="001746E1" w:rsidP="0049763B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49763B">
        <w:rPr>
          <w:rFonts w:ascii="ＭＳ 明朝" w:eastAsia="ＭＳ 明朝" w:hAnsi="ＭＳ 明朝" w:hint="eastAsia"/>
          <w:sz w:val="24"/>
          <w:szCs w:val="24"/>
        </w:rPr>
        <w:t>本事業で</w:t>
      </w:r>
      <w:r w:rsidR="00BB26F3" w:rsidRPr="0049763B">
        <w:rPr>
          <w:rFonts w:ascii="ＭＳ 明朝" w:eastAsia="ＭＳ 明朝" w:hAnsi="ＭＳ 明朝" w:hint="eastAsia"/>
          <w:sz w:val="24"/>
          <w:szCs w:val="24"/>
        </w:rPr>
        <w:t>は、太陽光を中心とした再生可能エネルギー</w:t>
      </w:r>
      <w:r w:rsidR="0003796E" w:rsidRPr="0049763B">
        <w:rPr>
          <w:rFonts w:ascii="ＭＳ 明朝" w:eastAsia="ＭＳ 明朝" w:hAnsi="ＭＳ 明朝" w:hint="eastAsia"/>
          <w:sz w:val="24"/>
          <w:szCs w:val="24"/>
        </w:rPr>
        <w:t>（以下、「再エネ」）</w:t>
      </w:r>
      <w:r w:rsidR="00BB26F3" w:rsidRPr="0049763B">
        <w:rPr>
          <w:rFonts w:ascii="ＭＳ 明朝" w:eastAsia="ＭＳ 明朝" w:hAnsi="ＭＳ 明朝" w:hint="eastAsia"/>
          <w:sz w:val="24"/>
          <w:szCs w:val="24"/>
        </w:rPr>
        <w:t>発電設備の大量導入による電力系統の容量逼迫という課題に対し、再エネ発電設備</w:t>
      </w:r>
      <w:r w:rsidR="0003796E" w:rsidRPr="0049763B">
        <w:rPr>
          <w:rFonts w:ascii="ＭＳ 明朝" w:eastAsia="ＭＳ 明朝" w:hAnsi="ＭＳ 明朝" w:hint="eastAsia"/>
          <w:sz w:val="24"/>
          <w:szCs w:val="24"/>
        </w:rPr>
        <w:t>が設置されている</w:t>
      </w:r>
      <w:r w:rsidR="00BB26F3" w:rsidRPr="0049763B">
        <w:rPr>
          <w:rFonts w:ascii="ＭＳ 明朝" w:eastAsia="ＭＳ 明朝" w:hAnsi="ＭＳ 明朝" w:hint="eastAsia"/>
          <w:sz w:val="24"/>
          <w:szCs w:val="24"/>
        </w:rPr>
        <w:t>地域・地点に、新たな</w:t>
      </w:r>
      <w:r w:rsidR="00BF6340" w:rsidRPr="0049763B">
        <w:rPr>
          <w:rFonts w:ascii="ＭＳ 明朝" w:eastAsia="ＭＳ 明朝" w:hAnsi="ＭＳ 明朝" w:hint="eastAsia"/>
          <w:sz w:val="24"/>
          <w:szCs w:val="24"/>
        </w:rPr>
        <w:t>需要創出</w:t>
      </w:r>
      <w:r w:rsidR="0003796E" w:rsidRPr="0049763B">
        <w:rPr>
          <w:rFonts w:ascii="ＭＳ 明朝" w:eastAsia="ＭＳ 明朝" w:hAnsi="ＭＳ 明朝" w:hint="eastAsia"/>
          <w:sz w:val="24"/>
          <w:szCs w:val="24"/>
        </w:rPr>
        <w:t>や</w:t>
      </w:r>
      <w:r w:rsidR="00BB26F3" w:rsidRPr="0049763B">
        <w:rPr>
          <w:rFonts w:ascii="ＭＳ 明朝" w:eastAsia="ＭＳ 明朝" w:hAnsi="ＭＳ 明朝" w:hint="eastAsia"/>
          <w:sz w:val="24"/>
          <w:szCs w:val="24"/>
        </w:rPr>
        <w:t>電力</w:t>
      </w:r>
      <w:r w:rsidR="00BF6340" w:rsidRPr="0049763B">
        <w:rPr>
          <w:rFonts w:ascii="ＭＳ 明朝" w:eastAsia="ＭＳ 明朝" w:hAnsi="ＭＳ 明朝" w:hint="eastAsia"/>
          <w:sz w:val="24"/>
          <w:szCs w:val="24"/>
        </w:rPr>
        <w:t>消費量</w:t>
      </w:r>
      <w:r w:rsidR="0003796E" w:rsidRPr="0049763B">
        <w:rPr>
          <w:rFonts w:ascii="ＭＳ 明朝" w:eastAsia="ＭＳ 明朝" w:hAnsi="ＭＳ 明朝" w:hint="eastAsia"/>
          <w:sz w:val="24"/>
          <w:szCs w:val="24"/>
        </w:rPr>
        <w:t>と</w:t>
      </w:r>
      <w:r w:rsidR="00BF6340" w:rsidRPr="0049763B">
        <w:rPr>
          <w:rFonts w:ascii="ＭＳ 明朝" w:eastAsia="ＭＳ 明朝" w:hAnsi="ＭＳ 明朝" w:hint="eastAsia"/>
          <w:sz w:val="24"/>
          <w:szCs w:val="24"/>
        </w:rPr>
        <w:t>発電量を柔軟に調整できる機器を</w:t>
      </w:r>
      <w:r w:rsidR="0003796E" w:rsidRPr="0049763B">
        <w:rPr>
          <w:rFonts w:ascii="ＭＳ 明朝" w:eastAsia="ＭＳ 明朝" w:hAnsi="ＭＳ 明朝" w:hint="eastAsia"/>
          <w:sz w:val="24"/>
          <w:szCs w:val="24"/>
        </w:rPr>
        <w:t>導入し、</w:t>
      </w:r>
      <w:r w:rsidR="004B552A" w:rsidRPr="0049763B">
        <w:rPr>
          <w:rFonts w:ascii="ＭＳ 明朝" w:eastAsia="ＭＳ 明朝" w:hAnsi="ＭＳ 明朝" w:hint="eastAsia"/>
          <w:sz w:val="24"/>
          <w:szCs w:val="24"/>
        </w:rPr>
        <w:t>電力</w:t>
      </w:r>
      <w:r w:rsidR="00BB26F3" w:rsidRPr="0049763B">
        <w:rPr>
          <w:rFonts w:ascii="ＭＳ 明朝" w:eastAsia="ＭＳ 明朝" w:hAnsi="ＭＳ 明朝" w:hint="eastAsia"/>
          <w:sz w:val="24"/>
          <w:szCs w:val="24"/>
        </w:rPr>
        <w:t>系統</w:t>
      </w:r>
      <w:r w:rsidR="00BF6340" w:rsidRPr="0049763B">
        <w:rPr>
          <w:rFonts w:ascii="ＭＳ 明朝" w:eastAsia="ＭＳ 明朝" w:hAnsi="ＭＳ 明朝" w:hint="eastAsia"/>
          <w:sz w:val="24"/>
          <w:szCs w:val="24"/>
        </w:rPr>
        <w:t>を安定的に運用するシステム構築</w:t>
      </w:r>
      <w:r w:rsidR="00906140" w:rsidRPr="0049763B">
        <w:rPr>
          <w:rFonts w:ascii="ＭＳ 明朝" w:eastAsia="ＭＳ 明朝" w:hAnsi="ＭＳ 明朝" w:hint="eastAsia"/>
          <w:sz w:val="24"/>
          <w:szCs w:val="24"/>
        </w:rPr>
        <w:t>を目指しています。</w:t>
      </w:r>
    </w:p>
    <w:p w14:paraId="5B184742" w14:textId="09377B48" w:rsidR="00A75278" w:rsidRPr="0049763B" w:rsidRDefault="00AC6679" w:rsidP="0049763B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49763B">
        <w:rPr>
          <w:rFonts w:ascii="ＭＳ 明朝" w:eastAsia="ＭＳ 明朝" w:hAnsi="ＭＳ 明朝" w:hint="eastAsia"/>
          <w:sz w:val="24"/>
          <w:szCs w:val="24"/>
        </w:rPr>
        <w:t>那須塩原市（市長：渡辺</w:t>
      </w:r>
      <w:r w:rsidRPr="0049763B">
        <w:rPr>
          <w:rFonts w:ascii="ＭＳ 明朝" w:eastAsia="ＭＳ 明朝" w:hAnsi="ＭＳ 明朝"/>
          <w:sz w:val="24"/>
          <w:szCs w:val="24"/>
        </w:rPr>
        <w:t xml:space="preserve"> </w:t>
      </w:r>
      <w:r w:rsidRPr="0049763B">
        <w:rPr>
          <w:rFonts w:ascii="ＭＳ 明朝" w:eastAsia="ＭＳ 明朝" w:hAnsi="ＭＳ 明朝" w:hint="eastAsia"/>
          <w:sz w:val="24"/>
          <w:szCs w:val="24"/>
        </w:rPr>
        <w:t>美知太郎）と東電</w:t>
      </w:r>
      <w:r w:rsidRPr="0049763B">
        <w:rPr>
          <w:rFonts w:ascii="ＭＳ 明朝" w:eastAsia="ＭＳ 明朝" w:hAnsi="ＭＳ 明朝"/>
          <w:sz w:val="24"/>
          <w:szCs w:val="24"/>
        </w:rPr>
        <w:t>PGは、</w:t>
      </w:r>
      <w:r w:rsidR="00BF6340" w:rsidRPr="0049763B">
        <w:rPr>
          <w:rFonts w:ascii="ＭＳ 明朝" w:eastAsia="ＭＳ 明朝" w:hAnsi="ＭＳ 明朝" w:hint="eastAsia"/>
          <w:sz w:val="24"/>
          <w:szCs w:val="24"/>
        </w:rPr>
        <w:t>実際の電力系統や設備を用いてシステムを評価する</w:t>
      </w:r>
      <w:r w:rsidRPr="0049763B">
        <w:rPr>
          <w:rFonts w:ascii="ＭＳ 明朝" w:eastAsia="ＭＳ 明朝" w:hAnsi="ＭＳ 明朝" w:hint="eastAsia"/>
          <w:sz w:val="24"/>
          <w:szCs w:val="24"/>
        </w:rPr>
        <w:t>本事業の</w:t>
      </w:r>
      <w:r w:rsidR="00BF6340" w:rsidRPr="0049763B">
        <w:rPr>
          <w:rFonts w:ascii="ＭＳ 明朝" w:eastAsia="ＭＳ 明朝" w:hAnsi="ＭＳ 明朝" w:hint="eastAsia"/>
          <w:sz w:val="24"/>
          <w:szCs w:val="24"/>
        </w:rPr>
        <w:t>「フィールド実証」について</w:t>
      </w:r>
      <w:r w:rsidR="00C520A8" w:rsidRPr="0049763B">
        <w:rPr>
          <w:rFonts w:ascii="ＭＳ 明朝" w:eastAsia="ＭＳ 明朝" w:hAnsi="ＭＳ 明朝" w:hint="eastAsia"/>
          <w:sz w:val="24"/>
          <w:szCs w:val="24"/>
        </w:rPr>
        <w:t>、</w:t>
      </w:r>
      <w:r w:rsidR="008E26AC" w:rsidRPr="0049763B">
        <w:rPr>
          <w:rFonts w:ascii="ＭＳ 明朝" w:eastAsia="ＭＳ 明朝" w:hAnsi="ＭＳ 明朝" w:hint="eastAsia"/>
          <w:sz w:val="24"/>
          <w:szCs w:val="24"/>
        </w:rPr>
        <w:t>令和</w:t>
      </w:r>
      <w:r w:rsidR="00906140" w:rsidRPr="0049763B">
        <w:rPr>
          <w:rFonts w:ascii="ＭＳ 明朝" w:eastAsia="ＭＳ 明朝" w:hAnsi="ＭＳ 明朝"/>
          <w:sz w:val="24"/>
          <w:szCs w:val="24"/>
        </w:rPr>
        <w:t>6</w:t>
      </w:r>
      <w:r w:rsidR="008E26AC" w:rsidRPr="0049763B">
        <w:rPr>
          <w:rFonts w:ascii="ＭＳ 明朝" w:eastAsia="ＭＳ 明朝" w:hAnsi="ＭＳ 明朝"/>
          <w:sz w:val="24"/>
          <w:szCs w:val="24"/>
        </w:rPr>
        <w:t>(</w:t>
      </w:r>
      <w:r w:rsidR="006C7E41" w:rsidRPr="0049763B">
        <w:rPr>
          <w:rFonts w:ascii="ＭＳ 明朝" w:eastAsia="ＭＳ 明朝" w:hAnsi="ＭＳ 明朝"/>
          <w:sz w:val="24"/>
          <w:szCs w:val="24"/>
        </w:rPr>
        <w:t>2024</w:t>
      </w:r>
      <w:r w:rsidR="008E26AC" w:rsidRPr="0049763B">
        <w:rPr>
          <w:rFonts w:ascii="ＭＳ 明朝" w:eastAsia="ＭＳ 明朝" w:hAnsi="ＭＳ 明朝"/>
          <w:sz w:val="24"/>
          <w:szCs w:val="24"/>
        </w:rPr>
        <w:t>)</w:t>
      </w:r>
      <w:r w:rsidR="00051501" w:rsidRPr="0049763B">
        <w:rPr>
          <w:rFonts w:ascii="ＭＳ 明朝" w:eastAsia="ＭＳ 明朝" w:hAnsi="ＭＳ 明朝" w:hint="eastAsia"/>
          <w:sz w:val="24"/>
          <w:szCs w:val="24"/>
        </w:rPr>
        <w:t>年</w:t>
      </w:r>
      <w:r w:rsidR="006C7E41" w:rsidRPr="0049763B">
        <w:rPr>
          <w:rFonts w:ascii="ＭＳ 明朝" w:eastAsia="ＭＳ 明朝" w:hAnsi="ＭＳ 明朝"/>
          <w:sz w:val="24"/>
          <w:szCs w:val="24"/>
        </w:rPr>
        <w:t>4</w:t>
      </w:r>
      <w:r w:rsidR="00051501" w:rsidRPr="0049763B">
        <w:rPr>
          <w:rFonts w:ascii="ＭＳ 明朝" w:eastAsia="ＭＳ 明朝" w:hAnsi="ＭＳ 明朝" w:hint="eastAsia"/>
          <w:sz w:val="24"/>
          <w:szCs w:val="24"/>
        </w:rPr>
        <w:t>月から共同検証を開始することに合意しました</w:t>
      </w:r>
      <w:r w:rsidR="001746E1" w:rsidRPr="0049763B">
        <w:rPr>
          <w:rFonts w:ascii="ＭＳ 明朝" w:eastAsia="ＭＳ 明朝" w:hAnsi="ＭＳ 明朝" w:hint="eastAsia"/>
          <w:sz w:val="24"/>
          <w:szCs w:val="24"/>
        </w:rPr>
        <w:t>ので、お知らせいたします</w:t>
      </w:r>
      <w:r w:rsidR="00DC2E7F" w:rsidRPr="0049763B">
        <w:rPr>
          <w:rFonts w:ascii="ＭＳ 明朝" w:eastAsia="ＭＳ 明朝" w:hAnsi="ＭＳ 明朝" w:hint="eastAsia"/>
          <w:sz w:val="24"/>
          <w:szCs w:val="24"/>
        </w:rPr>
        <w:t>。</w:t>
      </w:r>
    </w:p>
    <w:p w14:paraId="2DCB77B4" w14:textId="77777777" w:rsidR="00BE7F0E" w:rsidRPr="00051501" w:rsidRDefault="00BE7F0E" w:rsidP="0049763B">
      <w:pPr>
        <w:spacing w:line="300" w:lineRule="exact"/>
        <w:rPr>
          <w:rFonts w:ascii="ＭＳ 明朝" w:eastAsia="ＭＳ 明朝" w:hAnsi="ＭＳ 明朝"/>
          <w:sz w:val="24"/>
        </w:rPr>
      </w:pPr>
    </w:p>
    <w:p w14:paraId="7497ADAB" w14:textId="1BCFA3F9" w:rsidR="002F2247" w:rsidRDefault="002F2247" w:rsidP="0049763B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2F2247">
        <w:rPr>
          <w:rFonts w:ascii="ＭＳ 明朝" w:eastAsia="ＭＳ 明朝" w:hAnsi="ＭＳ 明朝" w:hint="eastAsia"/>
          <w:sz w:val="24"/>
          <w:szCs w:val="24"/>
        </w:rPr>
        <w:t>那須塩原市は、温室効果ガス排出量を令和</w:t>
      </w:r>
      <w:r w:rsidRPr="002F2247">
        <w:rPr>
          <w:rFonts w:ascii="ＭＳ 明朝" w:eastAsia="ＭＳ 明朝" w:hAnsi="ＭＳ 明朝"/>
          <w:sz w:val="24"/>
          <w:szCs w:val="24"/>
        </w:rPr>
        <w:t>32(2050)年までに実質ゼロとするため、令和12(2030)年度までに平成25(2013)年度比で50</w:t>
      </w:r>
      <w:r w:rsidR="00C46C62">
        <w:rPr>
          <w:rFonts w:ascii="ＭＳ 明朝" w:eastAsia="ＭＳ 明朝" w:hAnsi="ＭＳ 明朝"/>
          <w:sz w:val="24"/>
          <w:szCs w:val="24"/>
        </w:rPr>
        <w:t>％削減を目標に掲げ、再</w:t>
      </w:r>
      <w:r w:rsidRPr="002F2247">
        <w:rPr>
          <w:rFonts w:ascii="ＭＳ 明朝" w:eastAsia="ＭＳ 明朝" w:hAnsi="ＭＳ 明朝"/>
          <w:sz w:val="24"/>
          <w:szCs w:val="24"/>
        </w:rPr>
        <w:t>エネの導入や省エネルギー設備の普及に取り組んでいます。また、再エネの地産地消による資源と経済の地域内循環を目指し、将来にわたり持続可能なまちの構築を進めています。</w:t>
      </w:r>
    </w:p>
    <w:p w14:paraId="4082D1D6" w14:textId="72E5D804" w:rsidR="004F1852" w:rsidRPr="00906140" w:rsidRDefault="004F1852" w:rsidP="0049763B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906140">
        <w:rPr>
          <w:rFonts w:ascii="ＭＳ 明朝" w:eastAsia="ＭＳ 明朝" w:hAnsi="ＭＳ 明朝" w:hint="eastAsia"/>
          <w:sz w:val="24"/>
          <w:szCs w:val="24"/>
        </w:rPr>
        <w:t>東電</w:t>
      </w:r>
      <w:r w:rsidRPr="00906140">
        <w:rPr>
          <w:rFonts w:ascii="ＭＳ 明朝" w:eastAsia="ＭＳ 明朝" w:hAnsi="ＭＳ 明朝"/>
          <w:sz w:val="24"/>
          <w:szCs w:val="24"/>
        </w:rPr>
        <w:t>PG</w:t>
      </w:r>
      <w:r w:rsidRPr="00906140">
        <w:rPr>
          <w:rFonts w:ascii="ＭＳ 明朝" w:eastAsia="ＭＳ 明朝" w:hAnsi="ＭＳ 明朝" w:hint="eastAsia"/>
          <w:sz w:val="24"/>
          <w:szCs w:val="24"/>
        </w:rPr>
        <w:t>は、「</w:t>
      </w:r>
      <w:r w:rsidRPr="00906140">
        <w:rPr>
          <w:rFonts w:ascii="ＭＳ 明朝" w:eastAsia="ＭＳ 明朝" w:hAnsi="ＭＳ 明朝"/>
          <w:sz w:val="24"/>
          <w:szCs w:val="24"/>
        </w:rPr>
        <w:t>2050年におけるエネルギー供給由来のCO</w:t>
      </w:r>
      <w:r w:rsidRPr="00906140">
        <w:rPr>
          <w:rFonts w:ascii="ＭＳ 明朝" w:eastAsia="ＭＳ 明朝" w:hAnsi="ＭＳ 明朝"/>
          <w:sz w:val="24"/>
          <w:szCs w:val="24"/>
          <w:vertAlign w:val="subscript"/>
        </w:rPr>
        <w:t>2</w:t>
      </w:r>
      <w:r w:rsidRPr="00906140">
        <w:rPr>
          <w:rFonts w:ascii="ＭＳ 明朝" w:eastAsia="ＭＳ 明朝" w:hAnsi="ＭＳ 明朝"/>
          <w:sz w:val="24"/>
          <w:szCs w:val="24"/>
        </w:rPr>
        <w:t>排出実質ゼロ」への挑戦を</w:t>
      </w:r>
      <w:r w:rsidRPr="00906140">
        <w:rPr>
          <w:rFonts w:ascii="ＭＳ 明朝" w:eastAsia="ＭＳ 明朝" w:hAnsi="ＭＳ 明朝" w:hint="eastAsia"/>
          <w:sz w:val="24"/>
          <w:szCs w:val="24"/>
        </w:rPr>
        <w:t>掲げ、カーボンニュートラルの実現に向けた取り組みを進めています。</w:t>
      </w:r>
    </w:p>
    <w:p w14:paraId="39793E45" w14:textId="158CAA03" w:rsidR="00DC2747" w:rsidRPr="0049763B" w:rsidRDefault="004F1852" w:rsidP="0049763B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906140">
        <w:rPr>
          <w:rFonts w:ascii="ＭＳ 明朝" w:eastAsia="ＭＳ 明朝" w:hAnsi="ＭＳ 明朝" w:hint="eastAsia"/>
          <w:sz w:val="24"/>
          <w:szCs w:val="24"/>
        </w:rPr>
        <w:t>また、</w:t>
      </w:r>
      <w:r w:rsidR="00DC2747" w:rsidRPr="00906140">
        <w:rPr>
          <w:rFonts w:ascii="ＭＳ 明朝" w:eastAsia="ＭＳ 明朝" w:hAnsi="ＭＳ 明朝"/>
          <w:sz w:val="24"/>
          <w:szCs w:val="24"/>
        </w:rPr>
        <w:t>那須塩原市と</w:t>
      </w:r>
      <w:r w:rsidR="00DC2747" w:rsidRPr="00906140">
        <w:rPr>
          <w:rFonts w:ascii="ＭＳ 明朝" w:eastAsia="ＭＳ 明朝" w:hAnsi="ＭＳ 明朝" w:hint="eastAsia"/>
          <w:sz w:val="24"/>
          <w:szCs w:val="24"/>
        </w:rPr>
        <w:t>東電</w:t>
      </w:r>
      <w:r w:rsidR="00DC2747" w:rsidRPr="00906140">
        <w:rPr>
          <w:rFonts w:ascii="ＭＳ 明朝" w:eastAsia="ＭＳ 明朝" w:hAnsi="ＭＳ 明朝"/>
          <w:sz w:val="24"/>
          <w:szCs w:val="24"/>
        </w:rPr>
        <w:t>PG</w:t>
      </w:r>
      <w:r w:rsidR="0003796E" w:rsidRPr="00906140">
        <w:rPr>
          <w:rFonts w:ascii="ＭＳ 明朝" w:eastAsia="ＭＳ 明朝" w:hAnsi="ＭＳ 明朝" w:hint="eastAsia"/>
          <w:sz w:val="24"/>
          <w:szCs w:val="24"/>
        </w:rPr>
        <w:t>の</w:t>
      </w:r>
      <w:r w:rsidR="0003796E" w:rsidRPr="00906140">
        <w:rPr>
          <w:rFonts w:ascii="ＭＳ 明朝" w:eastAsia="ＭＳ 明朝" w:hAnsi="ＭＳ 明朝"/>
          <w:sz w:val="24"/>
          <w:szCs w:val="24"/>
        </w:rPr>
        <w:t>2者</w:t>
      </w:r>
      <w:r w:rsidR="00DC2747" w:rsidRPr="00906140">
        <w:rPr>
          <w:rFonts w:ascii="ＭＳ 明朝" w:eastAsia="ＭＳ 明朝" w:hAnsi="ＭＳ 明朝"/>
          <w:sz w:val="24"/>
          <w:szCs w:val="24"/>
        </w:rPr>
        <w:t>は</w:t>
      </w:r>
      <w:r w:rsidR="00DC2747" w:rsidRPr="00906140">
        <w:rPr>
          <w:rFonts w:ascii="ＭＳ 明朝" w:eastAsia="ＭＳ 明朝" w:hAnsi="ＭＳ 明朝" w:hint="eastAsia"/>
          <w:sz w:val="24"/>
          <w:szCs w:val="24"/>
        </w:rPr>
        <w:t>、</w:t>
      </w:r>
      <w:r w:rsidR="008E26AC" w:rsidRPr="00906140">
        <w:rPr>
          <w:rFonts w:ascii="ＭＳ 明朝" w:eastAsia="ＭＳ 明朝" w:hAnsi="ＭＳ 明朝" w:hint="eastAsia"/>
          <w:sz w:val="24"/>
          <w:szCs w:val="24"/>
        </w:rPr>
        <w:t>令和</w:t>
      </w:r>
      <w:r w:rsidR="00906140" w:rsidRPr="00906140">
        <w:rPr>
          <w:rFonts w:ascii="ＭＳ 明朝" w:eastAsia="ＭＳ 明朝" w:hAnsi="ＭＳ 明朝"/>
          <w:sz w:val="24"/>
          <w:szCs w:val="24"/>
        </w:rPr>
        <w:t>3</w:t>
      </w:r>
      <w:r w:rsidR="008E26AC" w:rsidRPr="00906140">
        <w:rPr>
          <w:rFonts w:ascii="ＭＳ 明朝" w:eastAsia="ＭＳ 明朝" w:hAnsi="ＭＳ 明朝"/>
          <w:sz w:val="24"/>
          <w:szCs w:val="24"/>
        </w:rPr>
        <w:t>(</w:t>
      </w:r>
      <w:r w:rsidR="00DC2747" w:rsidRPr="00906140">
        <w:rPr>
          <w:rFonts w:ascii="ＭＳ 明朝" w:eastAsia="ＭＳ 明朝" w:hAnsi="ＭＳ 明朝"/>
          <w:sz w:val="24"/>
          <w:szCs w:val="24"/>
        </w:rPr>
        <w:t>2021</w:t>
      </w:r>
      <w:r w:rsidR="008E26AC" w:rsidRPr="00906140">
        <w:rPr>
          <w:rFonts w:ascii="ＭＳ 明朝" w:eastAsia="ＭＳ 明朝" w:hAnsi="ＭＳ 明朝"/>
          <w:sz w:val="24"/>
          <w:szCs w:val="24"/>
        </w:rPr>
        <w:t>)</w:t>
      </w:r>
      <w:r w:rsidR="00DC2747" w:rsidRPr="00906140">
        <w:rPr>
          <w:rFonts w:ascii="ＭＳ 明朝" w:eastAsia="ＭＳ 明朝" w:hAnsi="ＭＳ 明朝"/>
          <w:sz w:val="24"/>
          <w:szCs w:val="24"/>
        </w:rPr>
        <w:t>年に締結した包括連携協定</w:t>
      </w:r>
      <w:r w:rsidR="00DC2747" w:rsidRPr="00906140">
        <w:rPr>
          <w:rFonts w:ascii="ＭＳ 明朝" w:eastAsia="ＭＳ 明朝" w:hAnsi="ＭＳ 明朝" w:hint="eastAsia"/>
          <w:sz w:val="24"/>
          <w:szCs w:val="24"/>
        </w:rPr>
        <w:t>に基づき、「</w:t>
      </w:r>
      <w:r w:rsidR="00DC2747" w:rsidRPr="00906140">
        <w:rPr>
          <w:rFonts w:ascii="ＭＳ 明朝" w:eastAsia="ＭＳ 明朝" w:hAnsi="ＭＳ 明朝"/>
          <w:sz w:val="24"/>
          <w:szCs w:val="24"/>
        </w:rPr>
        <w:t>ゼロ・カーボンシティの実現に</w:t>
      </w:r>
      <w:r w:rsidR="00EE526A" w:rsidRPr="00906140">
        <w:rPr>
          <w:rFonts w:ascii="ＭＳ 明朝" w:eastAsia="ＭＳ 明朝" w:hAnsi="ＭＳ 明朝" w:hint="eastAsia"/>
          <w:sz w:val="24"/>
          <w:szCs w:val="24"/>
        </w:rPr>
        <w:t>関すること」「地方創生</w:t>
      </w:r>
      <w:r w:rsidR="003F21B3" w:rsidRPr="00906140">
        <w:rPr>
          <w:rFonts w:ascii="ＭＳ 明朝" w:eastAsia="ＭＳ 明朝" w:hAnsi="ＭＳ 明朝" w:hint="eastAsia"/>
          <w:sz w:val="24"/>
          <w:szCs w:val="24"/>
        </w:rPr>
        <w:t>に係る事業の推進に関すること</w:t>
      </w:r>
      <w:r w:rsidR="00EE526A" w:rsidRPr="00906140">
        <w:rPr>
          <w:rFonts w:ascii="ＭＳ 明朝" w:eastAsia="ＭＳ 明朝" w:hAnsi="ＭＳ 明朝" w:hint="eastAsia"/>
          <w:sz w:val="24"/>
          <w:szCs w:val="24"/>
        </w:rPr>
        <w:t>」</w:t>
      </w:r>
      <w:r w:rsidR="00DC2747" w:rsidRPr="0049763B">
        <w:rPr>
          <w:rFonts w:ascii="ＭＳ 明朝" w:eastAsia="ＭＳ 明朝" w:hAnsi="ＭＳ 明朝" w:hint="eastAsia"/>
          <w:sz w:val="24"/>
          <w:szCs w:val="24"/>
        </w:rPr>
        <w:t>について共同検討することに合意し</w:t>
      </w:r>
      <w:r w:rsidRPr="0049763B">
        <w:rPr>
          <w:rFonts w:ascii="ＭＳ 明朝" w:eastAsia="ＭＳ 明朝" w:hAnsi="ＭＳ 明朝" w:hint="eastAsia"/>
          <w:sz w:val="24"/>
          <w:szCs w:val="24"/>
        </w:rPr>
        <w:t>ています。</w:t>
      </w:r>
    </w:p>
    <w:p w14:paraId="3C94F49F" w14:textId="77777777" w:rsidR="00DC2747" w:rsidRPr="00DC2747" w:rsidRDefault="00DC2747" w:rsidP="0049763B">
      <w:pPr>
        <w:spacing w:line="300" w:lineRule="exact"/>
        <w:ind w:firstLineChars="100" w:firstLine="240"/>
        <w:rPr>
          <w:rFonts w:ascii="ＭＳ 明朝" w:eastAsia="ＭＳ 明朝" w:hAnsi="ＭＳ 明朝"/>
          <w:sz w:val="24"/>
        </w:rPr>
      </w:pPr>
    </w:p>
    <w:p w14:paraId="468D539C" w14:textId="4B4408B0" w:rsidR="00A11398" w:rsidRPr="0049763B" w:rsidRDefault="00051501" w:rsidP="0049763B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49763B">
        <w:rPr>
          <w:rFonts w:ascii="ＭＳ 明朝" w:eastAsia="ＭＳ 明朝" w:hAnsi="ＭＳ 明朝" w:hint="eastAsia"/>
          <w:sz w:val="24"/>
          <w:szCs w:val="24"/>
        </w:rPr>
        <w:t>このよう</w:t>
      </w:r>
      <w:r w:rsidR="00F0647D" w:rsidRPr="0049763B">
        <w:rPr>
          <w:rFonts w:ascii="ＭＳ 明朝" w:eastAsia="ＭＳ 明朝" w:hAnsi="ＭＳ 明朝" w:hint="eastAsia"/>
          <w:sz w:val="24"/>
          <w:szCs w:val="24"/>
        </w:rPr>
        <w:t>な取り組みを踏まえ、</w:t>
      </w:r>
      <w:r w:rsidR="00DC2747" w:rsidRPr="0049763B">
        <w:rPr>
          <w:rFonts w:ascii="ＭＳ 明朝" w:eastAsia="ＭＳ 明朝" w:hAnsi="ＭＳ 明朝" w:hint="eastAsia"/>
          <w:sz w:val="24"/>
          <w:szCs w:val="24"/>
        </w:rPr>
        <w:t>那須塩原市は</w:t>
      </w:r>
      <w:r w:rsidR="00F0647D" w:rsidRPr="0049763B">
        <w:rPr>
          <w:rFonts w:ascii="ＭＳ 明朝" w:eastAsia="ＭＳ 明朝" w:hAnsi="ＭＳ 明朝" w:hint="eastAsia"/>
          <w:sz w:val="24"/>
          <w:szCs w:val="24"/>
        </w:rPr>
        <w:t>、</w:t>
      </w:r>
      <w:r w:rsidR="00EE526A" w:rsidRPr="0049763B">
        <w:rPr>
          <w:rFonts w:ascii="ＭＳ 明朝" w:eastAsia="ＭＳ 明朝" w:hAnsi="ＭＳ 明朝" w:hint="eastAsia"/>
          <w:sz w:val="24"/>
          <w:szCs w:val="24"/>
        </w:rPr>
        <w:t>このたびの</w:t>
      </w:r>
      <w:r w:rsidR="00666499" w:rsidRPr="0049763B">
        <w:rPr>
          <w:rFonts w:ascii="ＭＳ 明朝" w:eastAsia="ＭＳ 明朝" w:hAnsi="ＭＳ 明朝" w:hint="eastAsia"/>
          <w:sz w:val="24"/>
          <w:szCs w:val="24"/>
        </w:rPr>
        <w:t>フィールド実証</w:t>
      </w:r>
      <w:r w:rsidR="00CB1D69" w:rsidRPr="0049763B">
        <w:rPr>
          <w:rFonts w:ascii="ＭＳ 明朝" w:eastAsia="ＭＳ 明朝" w:hAnsi="ＭＳ 明朝" w:hint="eastAsia"/>
          <w:sz w:val="24"/>
          <w:szCs w:val="24"/>
        </w:rPr>
        <w:t>の趣旨に</w:t>
      </w:r>
      <w:r w:rsidR="00BE7F0E" w:rsidRPr="0049763B">
        <w:rPr>
          <w:rFonts w:ascii="ＭＳ 明朝" w:eastAsia="ＭＳ 明朝" w:hAnsi="ＭＳ 明朝"/>
          <w:sz w:val="24"/>
          <w:szCs w:val="24"/>
        </w:rPr>
        <w:t>賛同し</w:t>
      </w:r>
      <w:r w:rsidR="00A11398" w:rsidRPr="0049763B">
        <w:rPr>
          <w:rFonts w:ascii="ＭＳ 明朝" w:eastAsia="ＭＳ 明朝" w:hAnsi="ＭＳ 明朝" w:hint="eastAsia"/>
          <w:sz w:val="24"/>
          <w:szCs w:val="24"/>
        </w:rPr>
        <w:t>、</w:t>
      </w:r>
      <w:r w:rsidR="00A11398" w:rsidRPr="0049763B">
        <w:rPr>
          <w:rFonts w:ascii="ＭＳ 明朝" w:eastAsia="ＭＳ 明朝" w:hAnsi="ＭＳ 明朝"/>
          <w:sz w:val="24"/>
          <w:szCs w:val="24"/>
        </w:rPr>
        <w:t>市</w:t>
      </w:r>
      <w:r w:rsidRPr="0049763B">
        <w:rPr>
          <w:rFonts w:ascii="ＭＳ 明朝" w:eastAsia="ＭＳ 明朝" w:hAnsi="ＭＳ 明朝" w:hint="eastAsia"/>
          <w:sz w:val="24"/>
          <w:szCs w:val="24"/>
        </w:rPr>
        <w:t>が保有する</w:t>
      </w:r>
      <w:r w:rsidR="00A11398" w:rsidRPr="0049763B">
        <w:rPr>
          <w:rFonts w:ascii="ＭＳ 明朝" w:eastAsia="ＭＳ 明朝" w:hAnsi="ＭＳ 明朝"/>
          <w:sz w:val="24"/>
          <w:szCs w:val="24"/>
        </w:rPr>
        <w:t>施設</w:t>
      </w:r>
      <w:r w:rsidR="00666499" w:rsidRPr="0049763B">
        <w:rPr>
          <w:rFonts w:ascii="ＭＳ 明朝" w:eastAsia="ＭＳ 明朝" w:hAnsi="ＭＳ 明朝" w:hint="eastAsia"/>
          <w:sz w:val="24"/>
          <w:szCs w:val="24"/>
        </w:rPr>
        <w:t>や</w:t>
      </w:r>
      <w:r w:rsidR="00A11398" w:rsidRPr="0049763B">
        <w:rPr>
          <w:rFonts w:ascii="ＭＳ 明朝" w:eastAsia="ＭＳ 明朝" w:hAnsi="ＭＳ 明朝"/>
          <w:sz w:val="24"/>
          <w:szCs w:val="24"/>
        </w:rPr>
        <w:t>用地</w:t>
      </w:r>
      <w:r w:rsidR="00300B2F" w:rsidRPr="0049763B">
        <w:rPr>
          <w:rFonts w:ascii="ＭＳ 明朝" w:eastAsia="ＭＳ 明朝" w:hAnsi="ＭＳ 明朝" w:hint="eastAsia"/>
          <w:sz w:val="24"/>
          <w:szCs w:val="24"/>
        </w:rPr>
        <w:t>への</w:t>
      </w:r>
      <w:r w:rsidR="00A11398" w:rsidRPr="0049763B">
        <w:rPr>
          <w:rFonts w:ascii="ＭＳ 明朝" w:eastAsia="ＭＳ 明朝" w:hAnsi="ＭＳ 明朝"/>
          <w:sz w:val="24"/>
          <w:szCs w:val="24"/>
        </w:rPr>
        <w:t>蓄電池</w:t>
      </w:r>
      <w:r w:rsidR="00300B2F" w:rsidRPr="0049763B">
        <w:rPr>
          <w:rFonts w:ascii="ＭＳ 明朝" w:eastAsia="ＭＳ 明朝" w:hAnsi="ＭＳ 明朝" w:hint="eastAsia"/>
          <w:sz w:val="24"/>
          <w:szCs w:val="24"/>
        </w:rPr>
        <w:t>など</w:t>
      </w:r>
      <w:r w:rsidR="002635DB" w:rsidRPr="0049763B">
        <w:rPr>
          <w:rFonts w:ascii="ＭＳ 明朝" w:eastAsia="ＭＳ 明朝" w:hAnsi="ＭＳ 明朝" w:hint="eastAsia"/>
          <w:sz w:val="24"/>
          <w:szCs w:val="24"/>
        </w:rPr>
        <w:t>の分散型</w:t>
      </w:r>
      <w:r w:rsidR="00BB26F3" w:rsidRPr="0049763B">
        <w:rPr>
          <w:rFonts w:ascii="ＭＳ 明朝" w:eastAsia="ＭＳ 明朝" w:hAnsi="ＭＳ 明朝" w:hint="eastAsia"/>
          <w:sz w:val="24"/>
          <w:szCs w:val="24"/>
        </w:rPr>
        <w:t>エネルギーリソースの設置</w:t>
      </w:r>
      <w:r w:rsidR="00EE526A" w:rsidRPr="0049763B">
        <w:rPr>
          <w:rFonts w:ascii="ＭＳ 明朝" w:eastAsia="ＭＳ 明朝" w:hAnsi="ＭＳ 明朝" w:hint="eastAsia"/>
          <w:sz w:val="24"/>
          <w:szCs w:val="24"/>
        </w:rPr>
        <w:t>をはじめ本事業</w:t>
      </w:r>
      <w:r w:rsidR="00300B2F" w:rsidRPr="0049763B">
        <w:rPr>
          <w:rFonts w:ascii="ＭＳ 明朝" w:eastAsia="ＭＳ 明朝" w:hAnsi="ＭＳ 明朝" w:hint="eastAsia"/>
          <w:sz w:val="24"/>
          <w:szCs w:val="24"/>
        </w:rPr>
        <w:t>に</w:t>
      </w:r>
      <w:r w:rsidR="00666499" w:rsidRPr="0049763B">
        <w:rPr>
          <w:rFonts w:ascii="ＭＳ 明朝" w:eastAsia="ＭＳ 明朝" w:hAnsi="ＭＳ 明朝" w:hint="eastAsia"/>
          <w:sz w:val="24"/>
          <w:szCs w:val="24"/>
        </w:rPr>
        <w:t>協力</w:t>
      </w:r>
      <w:r w:rsidR="00300B2F" w:rsidRPr="0049763B">
        <w:rPr>
          <w:rFonts w:ascii="ＭＳ 明朝" w:eastAsia="ＭＳ 明朝" w:hAnsi="ＭＳ 明朝" w:hint="eastAsia"/>
          <w:sz w:val="24"/>
          <w:szCs w:val="24"/>
        </w:rPr>
        <w:t>いたします</w:t>
      </w:r>
      <w:r w:rsidR="00BE7F0E" w:rsidRPr="0049763B">
        <w:rPr>
          <w:rFonts w:ascii="ＭＳ 明朝" w:eastAsia="ＭＳ 明朝" w:hAnsi="ＭＳ 明朝"/>
          <w:sz w:val="24"/>
          <w:szCs w:val="24"/>
        </w:rPr>
        <w:t>。</w:t>
      </w:r>
    </w:p>
    <w:p w14:paraId="41C7268D" w14:textId="101ED940" w:rsidR="00FA2F2D" w:rsidRPr="0049763B" w:rsidRDefault="00FA2F2D" w:rsidP="0049763B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</w:p>
    <w:p w14:paraId="3FCC94C2" w14:textId="4F4D320E" w:rsidR="00BE7F0E" w:rsidRPr="0049763B" w:rsidRDefault="00BE7F0E" w:rsidP="0049763B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49763B">
        <w:rPr>
          <w:rFonts w:ascii="ＭＳ 明朝" w:eastAsia="ＭＳ 明朝" w:hAnsi="ＭＳ 明朝" w:hint="eastAsia"/>
          <w:sz w:val="24"/>
          <w:szCs w:val="24"/>
        </w:rPr>
        <w:t>那須塩原市と</w:t>
      </w:r>
      <w:r w:rsidR="00300B2F" w:rsidRPr="0049763B">
        <w:rPr>
          <w:rFonts w:ascii="ＭＳ 明朝" w:eastAsia="ＭＳ 明朝" w:hAnsi="ＭＳ 明朝" w:hint="eastAsia"/>
          <w:sz w:val="24"/>
          <w:szCs w:val="24"/>
        </w:rPr>
        <w:t>東電</w:t>
      </w:r>
      <w:r w:rsidR="00300B2F" w:rsidRPr="0049763B">
        <w:rPr>
          <w:rFonts w:ascii="ＭＳ 明朝" w:eastAsia="ＭＳ 明朝" w:hAnsi="ＭＳ 明朝"/>
          <w:sz w:val="24"/>
          <w:szCs w:val="24"/>
        </w:rPr>
        <w:t>PG</w:t>
      </w:r>
      <w:r w:rsidR="00A75278" w:rsidRPr="0049763B">
        <w:rPr>
          <w:rFonts w:ascii="ＭＳ 明朝" w:eastAsia="ＭＳ 明朝" w:hAnsi="ＭＳ 明朝"/>
          <w:sz w:val="24"/>
          <w:szCs w:val="24"/>
        </w:rPr>
        <w:t>は、本事業</w:t>
      </w:r>
      <w:r w:rsidR="00DC2E7F" w:rsidRPr="0049763B">
        <w:rPr>
          <w:rFonts w:ascii="ＭＳ 明朝" w:eastAsia="ＭＳ 明朝" w:hAnsi="ＭＳ 明朝" w:hint="eastAsia"/>
          <w:sz w:val="24"/>
          <w:szCs w:val="24"/>
        </w:rPr>
        <w:t>のフィールド実証</w:t>
      </w:r>
      <w:r w:rsidR="00A75278" w:rsidRPr="0049763B">
        <w:rPr>
          <w:rFonts w:ascii="ＭＳ 明朝" w:eastAsia="ＭＳ 明朝" w:hAnsi="ＭＳ 明朝"/>
          <w:sz w:val="24"/>
          <w:szCs w:val="24"/>
        </w:rPr>
        <w:t>を通じて、</w:t>
      </w:r>
      <w:r w:rsidR="00256926" w:rsidRPr="00256926">
        <w:rPr>
          <w:rFonts w:ascii="ＭＳ 明朝" w:eastAsia="ＭＳ 明朝" w:hAnsi="ＭＳ 明朝" w:hint="eastAsia"/>
          <w:sz w:val="24"/>
          <w:szCs w:val="24"/>
        </w:rPr>
        <w:t>電力の需要と供給のバランスを考慮した新しいエネルギーデザインに取り組み、</w:t>
      </w:r>
      <w:r w:rsidR="006C7DBD" w:rsidRPr="0049763B">
        <w:rPr>
          <w:rFonts w:ascii="ＭＳ 明朝" w:eastAsia="ＭＳ 明朝" w:hAnsi="ＭＳ 明朝"/>
          <w:sz w:val="24"/>
          <w:szCs w:val="24"/>
        </w:rPr>
        <w:t>国内における再エネの</w:t>
      </w:r>
      <w:r w:rsidR="006C7DBD" w:rsidRPr="0049763B">
        <w:rPr>
          <w:rFonts w:ascii="ＭＳ 明朝" w:eastAsia="ＭＳ 明朝" w:hAnsi="ＭＳ 明朝" w:hint="eastAsia"/>
          <w:sz w:val="24"/>
          <w:szCs w:val="24"/>
        </w:rPr>
        <w:t>さら</w:t>
      </w:r>
      <w:r w:rsidR="00A75278" w:rsidRPr="0049763B">
        <w:rPr>
          <w:rFonts w:ascii="ＭＳ 明朝" w:eastAsia="ＭＳ 明朝" w:hAnsi="ＭＳ 明朝"/>
          <w:sz w:val="24"/>
          <w:szCs w:val="24"/>
        </w:rPr>
        <w:t>なる普及拡大への貢献を目指してまいります。</w:t>
      </w:r>
    </w:p>
    <w:p w14:paraId="7425CE6E" w14:textId="77777777" w:rsidR="002E26DE" w:rsidRPr="00300B2F" w:rsidRDefault="002E26DE" w:rsidP="0049763B">
      <w:pPr>
        <w:spacing w:line="300" w:lineRule="exact"/>
        <w:rPr>
          <w:rFonts w:ascii="ＭＳ 明朝" w:eastAsia="ＭＳ 明朝" w:hAnsi="ＭＳ 明朝"/>
          <w:sz w:val="24"/>
        </w:rPr>
      </w:pPr>
    </w:p>
    <w:p w14:paraId="49A8C166" w14:textId="04D140EF" w:rsidR="00906140" w:rsidRPr="002F2247" w:rsidRDefault="0049763B" w:rsidP="002F2247">
      <w:pPr>
        <w:spacing w:line="240" w:lineRule="exact"/>
        <w:rPr>
          <w:rFonts w:ascii="ＭＳ 明朝" w:eastAsia="ＭＳ 明朝" w:hAnsi="ＭＳ 明朝"/>
          <w:sz w:val="20"/>
          <w:szCs w:val="20"/>
        </w:rPr>
      </w:pPr>
      <w:r w:rsidRPr="002F2247">
        <w:rPr>
          <w:rFonts w:ascii="ＭＳ 明朝" w:eastAsia="ＭＳ 明朝" w:hAnsi="ＭＳ 明朝" w:hint="eastAsia"/>
          <w:sz w:val="20"/>
          <w:szCs w:val="20"/>
        </w:rPr>
        <w:t>※</w:t>
      </w:r>
      <w:r w:rsidRPr="002F2247">
        <w:rPr>
          <w:rFonts w:ascii="ＭＳ 明朝" w:eastAsia="ＭＳ 明朝" w:hAnsi="ＭＳ 明朝"/>
          <w:sz w:val="20"/>
          <w:szCs w:val="20"/>
        </w:rPr>
        <w:t xml:space="preserve">1 </w:t>
      </w:r>
      <w:r w:rsidR="00906140" w:rsidRPr="002F2247">
        <w:rPr>
          <w:rFonts w:ascii="ＭＳ 明朝" w:eastAsia="ＭＳ 明朝" w:hAnsi="ＭＳ 明朝"/>
          <w:sz w:val="20"/>
          <w:szCs w:val="20"/>
        </w:rPr>
        <w:t>NEDO</w:t>
      </w:r>
      <w:r w:rsidR="00906140" w:rsidRPr="002F2247">
        <w:rPr>
          <w:rFonts w:ascii="ＭＳ 明朝" w:eastAsia="ＭＳ 明朝" w:hAnsi="ＭＳ 明朝" w:hint="eastAsia"/>
          <w:sz w:val="20"/>
          <w:szCs w:val="20"/>
        </w:rPr>
        <w:t>電力系統の混雑緩和のための分散型エネルギーリソース制御技術開発：</w:t>
      </w:r>
    </w:p>
    <w:p w14:paraId="6A103613" w14:textId="107AA070" w:rsidR="00906140" w:rsidRPr="002F2247" w:rsidRDefault="00AC0207" w:rsidP="002F2247">
      <w:pPr>
        <w:spacing w:line="240" w:lineRule="exact"/>
        <w:ind w:firstLineChars="200" w:firstLine="400"/>
        <w:rPr>
          <w:rFonts w:ascii="ＭＳ 明朝" w:eastAsia="ＭＳ 明朝" w:hAnsi="ＭＳ 明朝"/>
          <w:sz w:val="20"/>
          <w:szCs w:val="20"/>
        </w:rPr>
      </w:pPr>
      <w:hyperlink r:id="rId13" w:history="1">
        <w:r w:rsidR="00906140" w:rsidRPr="002F2247">
          <w:rPr>
            <w:rStyle w:val="af2"/>
            <w:rFonts w:ascii="ＭＳ 明朝" w:eastAsia="ＭＳ 明朝" w:hAnsi="ＭＳ 明朝"/>
            <w:sz w:val="20"/>
            <w:szCs w:val="20"/>
          </w:rPr>
          <w:t>https://www.nedo.go.jp/activities/ZZJP_100237.html</w:t>
        </w:r>
      </w:hyperlink>
    </w:p>
    <w:p w14:paraId="58366F20" w14:textId="77777777" w:rsidR="0049763B" w:rsidRPr="002F2247" w:rsidRDefault="0049763B" w:rsidP="002F2247">
      <w:pPr>
        <w:spacing w:line="240" w:lineRule="exact"/>
        <w:rPr>
          <w:rFonts w:ascii="ＭＳ 明朝" w:eastAsia="ＭＳ 明朝" w:hAnsi="ＭＳ 明朝"/>
          <w:sz w:val="20"/>
          <w:szCs w:val="20"/>
        </w:rPr>
      </w:pPr>
      <w:r w:rsidRPr="002F2247">
        <w:rPr>
          <w:rFonts w:ascii="ＭＳ 明朝" w:eastAsia="ＭＳ 明朝" w:hAnsi="ＭＳ 明朝" w:hint="eastAsia"/>
          <w:sz w:val="20"/>
          <w:szCs w:val="20"/>
        </w:rPr>
        <w:t>※</w:t>
      </w:r>
      <w:r w:rsidRPr="002F2247">
        <w:rPr>
          <w:rFonts w:ascii="ＭＳ 明朝" w:eastAsia="ＭＳ 明朝" w:hAnsi="ＭＳ 明朝"/>
          <w:sz w:val="20"/>
          <w:szCs w:val="20"/>
        </w:rPr>
        <w:t>2 NEDO事業共同事業者：</w:t>
      </w:r>
    </w:p>
    <w:p w14:paraId="3B5212D7" w14:textId="2217F926" w:rsidR="0049763B" w:rsidRPr="002F2247" w:rsidRDefault="0049763B" w:rsidP="002F2247">
      <w:pPr>
        <w:spacing w:line="240" w:lineRule="exact"/>
        <w:ind w:leftChars="100" w:left="210" w:rightChars="-91" w:right="-191"/>
        <w:rPr>
          <w:rFonts w:ascii="ＭＳ 明朝" w:eastAsia="ＭＳ 明朝" w:hAnsi="ＭＳ 明朝"/>
          <w:sz w:val="20"/>
          <w:szCs w:val="20"/>
        </w:rPr>
      </w:pPr>
      <w:r w:rsidRPr="002F2247">
        <w:rPr>
          <w:rFonts w:ascii="ＭＳ 明朝" w:eastAsia="ＭＳ 明朝" w:hAnsi="ＭＳ 明朝" w:hint="eastAsia"/>
          <w:sz w:val="20"/>
          <w:szCs w:val="20"/>
        </w:rPr>
        <w:t>東京電力パワーグリッド株式会社、学校法人早稲田大学、株式会社三菱総合研究所、関西電力送配電株式会社、京セラ株式会社、国立大学法人東京大学、中部電力パワーグリッド株式会社、東京電力エナジーパートナー</w:t>
      </w:r>
      <w:r>
        <w:rPr>
          <w:rFonts w:ascii="ＭＳ 明朝" w:eastAsia="ＭＳ 明朝" w:hAnsi="ＭＳ 明朝"/>
          <w:sz w:val="20"/>
          <w:szCs w:val="20"/>
        </w:rPr>
        <w:br/>
      </w:r>
      <w:r w:rsidRPr="002F2247">
        <w:rPr>
          <w:rFonts w:ascii="ＭＳ 明朝" w:eastAsia="ＭＳ 明朝" w:hAnsi="ＭＳ 明朝" w:hint="eastAsia"/>
          <w:sz w:val="20"/>
          <w:szCs w:val="20"/>
        </w:rPr>
        <w:t>株式会社、東京電力ホールディングス株式会社、三菱重工業株式会社の</w:t>
      </w:r>
      <w:r w:rsidRPr="002F2247">
        <w:rPr>
          <w:rFonts w:ascii="ＭＳ 明朝" w:eastAsia="ＭＳ 明朝" w:hAnsi="ＭＳ 明朝"/>
          <w:sz w:val="20"/>
          <w:szCs w:val="20"/>
        </w:rPr>
        <w:t>10者</w:t>
      </w:r>
    </w:p>
    <w:p w14:paraId="0E2F5A52" w14:textId="77777777" w:rsidR="00906140" w:rsidRPr="0049763B" w:rsidRDefault="00906140" w:rsidP="0049763B">
      <w:pPr>
        <w:spacing w:line="300" w:lineRule="exact"/>
        <w:rPr>
          <w:rFonts w:ascii="ＭＳ 明朝" w:eastAsia="ＭＳ 明朝" w:hAnsi="ＭＳ 明朝"/>
          <w:sz w:val="24"/>
        </w:rPr>
      </w:pPr>
    </w:p>
    <w:p w14:paraId="50E9DB84" w14:textId="020864DC" w:rsidR="006C7E41" w:rsidRPr="002E26DE" w:rsidRDefault="00727503" w:rsidP="0049763B">
      <w:pPr>
        <w:spacing w:line="300" w:lineRule="exac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別紙：フィールド実証概要</w:t>
      </w:r>
    </w:p>
    <w:p w14:paraId="507231B5" w14:textId="77777777" w:rsidR="00AC6679" w:rsidRDefault="00AC6679" w:rsidP="0049763B">
      <w:pPr>
        <w:spacing w:line="300" w:lineRule="exact"/>
        <w:ind w:firstLineChars="3600" w:firstLine="8640"/>
        <w:rPr>
          <w:rFonts w:ascii="ＭＳ 明朝" w:eastAsia="ＭＳ 明朝" w:hAnsi="ＭＳ 明朝"/>
          <w:sz w:val="24"/>
        </w:rPr>
      </w:pPr>
    </w:p>
    <w:p w14:paraId="2015C309" w14:textId="1711EA32" w:rsidR="00727503" w:rsidRDefault="009C3C0E" w:rsidP="0049763B">
      <w:pPr>
        <w:spacing w:line="300" w:lineRule="exact"/>
        <w:ind w:firstLineChars="3600" w:firstLine="8640"/>
        <w:rPr>
          <w:rFonts w:ascii="ＭＳ 明朝" w:eastAsia="ＭＳ 明朝" w:hAnsi="ＭＳ 明朝"/>
          <w:sz w:val="24"/>
        </w:rPr>
      </w:pPr>
      <w:r w:rsidRPr="002E26DE">
        <w:rPr>
          <w:rFonts w:ascii="ＭＳ 明朝" w:eastAsia="ＭＳ 明朝" w:hAnsi="ＭＳ 明朝" w:hint="eastAsia"/>
          <w:sz w:val="24"/>
        </w:rPr>
        <w:t xml:space="preserve">以　</w:t>
      </w:r>
      <w:r w:rsidR="00DC2E7F" w:rsidRPr="002E26DE">
        <w:rPr>
          <w:rFonts w:ascii="ＭＳ 明朝" w:eastAsia="ＭＳ 明朝" w:hAnsi="ＭＳ 明朝" w:hint="eastAsia"/>
          <w:sz w:val="24"/>
        </w:rPr>
        <w:t>上</w:t>
      </w:r>
      <w:r w:rsidR="00727503">
        <w:rPr>
          <w:rFonts w:ascii="ＭＳ 明朝" w:eastAsia="ＭＳ 明朝" w:hAnsi="ＭＳ 明朝"/>
          <w:sz w:val="24"/>
        </w:rPr>
        <w:br w:type="page"/>
      </w:r>
    </w:p>
    <w:p w14:paraId="043F7F68" w14:textId="4C53B7C9" w:rsidR="009C3C0E" w:rsidRPr="008C57D0" w:rsidRDefault="00727503" w:rsidP="00AC6679">
      <w:pPr>
        <w:spacing w:line="320" w:lineRule="exact"/>
        <w:jc w:val="right"/>
        <w:rPr>
          <w:rFonts w:ascii="ＭＳ ゴシック" w:eastAsia="ＭＳ ゴシック" w:hAnsi="ＭＳ ゴシック"/>
          <w:sz w:val="24"/>
        </w:rPr>
      </w:pPr>
      <w:r w:rsidRPr="008C57D0">
        <w:rPr>
          <w:rFonts w:ascii="ＭＳ ゴシック" w:eastAsia="ＭＳ ゴシック" w:hAnsi="ＭＳ ゴシック" w:hint="eastAsia"/>
          <w:sz w:val="24"/>
        </w:rPr>
        <w:lastRenderedPageBreak/>
        <w:t>＜別　紙＞</w:t>
      </w:r>
    </w:p>
    <w:p w14:paraId="078F9FCD" w14:textId="435925AE" w:rsidR="00882585" w:rsidRPr="008C57D0" w:rsidRDefault="00727503" w:rsidP="00AC6679">
      <w:pPr>
        <w:spacing w:line="320" w:lineRule="exact"/>
        <w:jc w:val="center"/>
        <w:rPr>
          <w:rFonts w:ascii="ＭＳ ゴシック" w:eastAsia="ＭＳ ゴシック" w:hAnsi="ＭＳ ゴシック"/>
          <w:sz w:val="24"/>
        </w:rPr>
      </w:pPr>
      <w:r w:rsidRPr="008C57D0">
        <w:rPr>
          <w:rFonts w:ascii="ＭＳ ゴシック" w:eastAsia="ＭＳ ゴシック" w:hAnsi="ＭＳ ゴシック" w:hint="eastAsia"/>
          <w:sz w:val="24"/>
        </w:rPr>
        <w:t>フィールド実証概要</w:t>
      </w:r>
    </w:p>
    <w:p w14:paraId="3A911341" w14:textId="377B7C11" w:rsidR="00727503" w:rsidRPr="00727503" w:rsidRDefault="00727503" w:rsidP="00AC6679">
      <w:pPr>
        <w:spacing w:line="320" w:lineRule="exact"/>
        <w:jc w:val="center"/>
        <w:rPr>
          <w:rFonts w:ascii="ＭＳ ゴシック" w:eastAsia="ＭＳ ゴシック" w:hAnsi="ＭＳ ゴシック"/>
          <w:sz w:val="24"/>
        </w:rPr>
      </w:pPr>
    </w:p>
    <w:p w14:paraId="1ED25DE8" w14:textId="6660F807" w:rsidR="00882585" w:rsidRDefault="00882585">
      <w:pPr>
        <w:spacing w:line="320" w:lineRule="exact"/>
        <w:ind w:firstLineChars="100" w:firstLine="240"/>
        <w:rPr>
          <w:rFonts w:ascii="ＭＳ 明朝" w:eastAsia="ＭＳ 明朝" w:hAnsi="ＭＳ 明朝"/>
          <w:sz w:val="24"/>
        </w:rPr>
      </w:pPr>
      <w:r w:rsidRPr="008652C4">
        <w:rPr>
          <w:rFonts w:ascii="ＭＳ 明朝" w:eastAsia="ＭＳ 明朝" w:hAnsi="ＭＳ 明朝" w:hint="eastAsia"/>
          <w:sz w:val="24"/>
        </w:rPr>
        <w:t>カーボンニュートラル</w:t>
      </w:r>
      <w:r w:rsidR="000F5186">
        <w:rPr>
          <w:rFonts w:ascii="ＭＳ 明朝" w:eastAsia="ＭＳ 明朝" w:hAnsi="ＭＳ 明朝" w:hint="eastAsia"/>
          <w:sz w:val="24"/>
        </w:rPr>
        <w:t>の実現に向けた</w:t>
      </w:r>
      <w:r w:rsidR="00545C7B">
        <w:rPr>
          <w:rFonts w:ascii="ＭＳ 明朝" w:eastAsia="ＭＳ 明朝" w:hAnsi="ＭＳ 明朝" w:hint="eastAsia"/>
          <w:sz w:val="24"/>
        </w:rPr>
        <w:t>再</w:t>
      </w:r>
      <w:r>
        <w:rPr>
          <w:rFonts w:ascii="ＭＳ 明朝" w:eastAsia="ＭＳ 明朝" w:hAnsi="ＭＳ 明朝" w:hint="eastAsia"/>
          <w:sz w:val="24"/>
        </w:rPr>
        <w:t>エネの</w:t>
      </w:r>
      <w:r w:rsidR="000F5186">
        <w:rPr>
          <w:rFonts w:ascii="ＭＳ 明朝" w:eastAsia="ＭＳ 明朝" w:hAnsi="ＭＳ 明朝" w:hint="eastAsia"/>
          <w:sz w:val="24"/>
        </w:rPr>
        <w:t>導入促進</w:t>
      </w:r>
      <w:r w:rsidRPr="008652C4">
        <w:rPr>
          <w:rFonts w:ascii="ＭＳ 明朝" w:eastAsia="ＭＳ 明朝" w:hAnsi="ＭＳ 明朝"/>
          <w:sz w:val="24"/>
        </w:rPr>
        <w:t>に</w:t>
      </w:r>
      <w:r w:rsidR="000F5186">
        <w:rPr>
          <w:rFonts w:ascii="ＭＳ 明朝" w:eastAsia="ＭＳ 明朝" w:hAnsi="ＭＳ 明朝" w:hint="eastAsia"/>
          <w:sz w:val="24"/>
        </w:rPr>
        <w:t>伴い</w:t>
      </w:r>
      <w:r w:rsidRPr="008652C4">
        <w:rPr>
          <w:rFonts w:ascii="ＭＳ 明朝" w:eastAsia="ＭＳ 明朝" w:hAnsi="ＭＳ 明朝"/>
          <w:sz w:val="24"/>
        </w:rPr>
        <w:t>、</w:t>
      </w:r>
      <w:r w:rsidR="00AC6679">
        <w:rPr>
          <w:rFonts w:ascii="ＭＳ 明朝" w:eastAsia="ＭＳ 明朝" w:hAnsi="ＭＳ 明朝" w:hint="eastAsia"/>
          <w:sz w:val="24"/>
        </w:rPr>
        <w:t>さら</w:t>
      </w:r>
      <w:r w:rsidR="004E7423">
        <w:rPr>
          <w:rFonts w:ascii="ＭＳ 明朝" w:eastAsia="ＭＳ 明朝" w:hAnsi="ＭＳ 明朝" w:hint="eastAsia"/>
          <w:sz w:val="24"/>
        </w:rPr>
        <w:t>なる</w:t>
      </w:r>
      <w:r w:rsidRPr="008652C4">
        <w:rPr>
          <w:rFonts w:ascii="ＭＳ 明朝" w:eastAsia="ＭＳ 明朝" w:hAnsi="ＭＳ 明朝"/>
          <w:sz w:val="24"/>
        </w:rPr>
        <w:t>太陽光発電の増加が見込まれます</w:t>
      </w:r>
      <w:r w:rsidR="00AC6679">
        <w:rPr>
          <w:rFonts w:ascii="ＭＳ 明朝" w:eastAsia="ＭＳ 明朝" w:hAnsi="ＭＳ 明朝" w:hint="eastAsia"/>
          <w:sz w:val="24"/>
        </w:rPr>
        <w:t>。</w:t>
      </w:r>
      <w:r w:rsidR="004E7423" w:rsidRPr="008652C4">
        <w:rPr>
          <w:rFonts w:ascii="ＭＳ 明朝" w:eastAsia="ＭＳ 明朝" w:hAnsi="ＭＳ 明朝"/>
          <w:sz w:val="24"/>
        </w:rPr>
        <w:t>発電量が電力</w:t>
      </w:r>
      <w:r w:rsidR="004E7423">
        <w:rPr>
          <w:rFonts w:ascii="ＭＳ 明朝" w:eastAsia="ＭＳ 明朝" w:hAnsi="ＭＳ 明朝" w:hint="eastAsia"/>
          <w:sz w:val="24"/>
        </w:rPr>
        <w:t>消費量</w:t>
      </w:r>
      <w:r w:rsidR="004E7423" w:rsidRPr="008652C4">
        <w:rPr>
          <w:rFonts w:ascii="ＭＳ 明朝" w:eastAsia="ＭＳ 明朝" w:hAnsi="ＭＳ 明朝"/>
          <w:sz w:val="24"/>
        </w:rPr>
        <w:t>を</w:t>
      </w:r>
      <w:r w:rsidR="004E7423">
        <w:rPr>
          <w:rFonts w:ascii="ＭＳ 明朝" w:eastAsia="ＭＳ 明朝" w:hAnsi="ＭＳ 明朝" w:hint="eastAsia"/>
          <w:sz w:val="24"/>
        </w:rPr>
        <w:t>大幅に</w:t>
      </w:r>
      <w:r w:rsidR="004E7423" w:rsidRPr="008652C4">
        <w:rPr>
          <w:rFonts w:ascii="ＭＳ 明朝" w:eastAsia="ＭＳ 明朝" w:hAnsi="ＭＳ 明朝"/>
          <w:sz w:val="24"/>
        </w:rPr>
        <w:t>上回</w:t>
      </w:r>
      <w:r w:rsidR="004E7423">
        <w:rPr>
          <w:rFonts w:ascii="ＭＳ 明朝" w:eastAsia="ＭＳ 明朝" w:hAnsi="ＭＳ 明朝" w:hint="eastAsia"/>
          <w:sz w:val="24"/>
        </w:rPr>
        <w:t>り</w:t>
      </w:r>
      <w:r w:rsidR="004E7423" w:rsidRPr="008652C4">
        <w:rPr>
          <w:rFonts w:ascii="ＭＳ 明朝" w:eastAsia="ＭＳ 明朝" w:hAnsi="ＭＳ 明朝"/>
          <w:sz w:val="24"/>
        </w:rPr>
        <w:t>、</w:t>
      </w:r>
      <w:r w:rsidR="004E7423">
        <w:rPr>
          <w:rFonts w:ascii="ＭＳ 明朝" w:eastAsia="ＭＳ 明朝" w:hAnsi="ＭＳ 明朝" w:hint="eastAsia"/>
          <w:sz w:val="24"/>
        </w:rPr>
        <w:t>電力系統の容量が不足する事態になると、</w:t>
      </w:r>
      <w:r w:rsidR="00044CD1">
        <w:rPr>
          <w:rFonts w:ascii="ＭＳ 明朝" w:eastAsia="ＭＳ 明朝" w:hAnsi="ＭＳ 明朝" w:hint="eastAsia"/>
          <w:sz w:val="24"/>
        </w:rPr>
        <w:t>太陽光</w:t>
      </w:r>
      <w:r w:rsidRPr="008652C4">
        <w:rPr>
          <w:rFonts w:ascii="ＭＳ 明朝" w:eastAsia="ＭＳ 明朝" w:hAnsi="ＭＳ 明朝"/>
          <w:sz w:val="24"/>
        </w:rPr>
        <w:t>発電量</w:t>
      </w:r>
      <w:r>
        <w:rPr>
          <w:rFonts w:ascii="ＭＳ 明朝" w:eastAsia="ＭＳ 明朝" w:hAnsi="ＭＳ 明朝" w:hint="eastAsia"/>
          <w:sz w:val="24"/>
        </w:rPr>
        <w:t>の</w:t>
      </w:r>
      <w:r w:rsidRPr="008652C4">
        <w:rPr>
          <w:rFonts w:ascii="ＭＳ 明朝" w:eastAsia="ＭＳ 明朝" w:hAnsi="ＭＳ 明朝"/>
          <w:sz w:val="24"/>
        </w:rPr>
        <w:t>増大</w:t>
      </w:r>
      <w:r>
        <w:rPr>
          <w:rFonts w:ascii="ＭＳ 明朝" w:eastAsia="ＭＳ 明朝" w:hAnsi="ＭＳ 明朝" w:hint="eastAsia"/>
          <w:sz w:val="24"/>
        </w:rPr>
        <w:t>が見込まれる</w:t>
      </w:r>
      <w:r w:rsidRPr="008652C4">
        <w:rPr>
          <w:rFonts w:ascii="ＭＳ 明朝" w:eastAsia="ＭＳ 明朝" w:hAnsi="ＭＳ 明朝"/>
          <w:sz w:val="24"/>
        </w:rPr>
        <w:t>晴天昼間において</w:t>
      </w:r>
      <w:r w:rsidR="004E7423">
        <w:rPr>
          <w:rFonts w:ascii="ＭＳ 明朝" w:eastAsia="ＭＳ 明朝" w:hAnsi="ＭＳ 明朝" w:hint="eastAsia"/>
          <w:sz w:val="24"/>
        </w:rPr>
        <w:t>発電量を</w:t>
      </w:r>
      <w:r w:rsidRPr="008652C4">
        <w:rPr>
          <w:rFonts w:ascii="ＭＳ 明朝" w:eastAsia="ＭＳ 明朝" w:hAnsi="ＭＳ 明朝"/>
          <w:sz w:val="24"/>
        </w:rPr>
        <w:t>制限</w:t>
      </w:r>
      <w:r w:rsidR="004E7423">
        <w:rPr>
          <w:rFonts w:ascii="ＭＳ 明朝" w:eastAsia="ＭＳ 明朝" w:hAnsi="ＭＳ 明朝" w:hint="eastAsia"/>
          <w:sz w:val="24"/>
        </w:rPr>
        <w:t>するか</w:t>
      </w:r>
      <w:r w:rsidRPr="008652C4">
        <w:rPr>
          <w:rFonts w:ascii="ＭＳ 明朝" w:eastAsia="ＭＳ 明朝" w:hAnsi="ＭＳ 明朝"/>
          <w:sz w:val="24"/>
        </w:rPr>
        <w:t>、</w:t>
      </w:r>
      <w:r>
        <w:rPr>
          <w:rFonts w:ascii="ＭＳ 明朝" w:eastAsia="ＭＳ 明朝" w:hAnsi="ＭＳ 明朝" w:hint="eastAsia"/>
          <w:sz w:val="24"/>
        </w:rPr>
        <w:t>より多くの電力を流せるよう設備</w:t>
      </w:r>
      <w:r w:rsidR="004E7423">
        <w:rPr>
          <w:rFonts w:ascii="ＭＳ 明朝" w:eastAsia="ＭＳ 明朝" w:hAnsi="ＭＳ 明朝" w:hint="eastAsia"/>
          <w:sz w:val="24"/>
        </w:rPr>
        <w:t>増強</w:t>
      </w:r>
      <w:r w:rsidRPr="008652C4">
        <w:rPr>
          <w:rFonts w:ascii="ＭＳ 明朝" w:eastAsia="ＭＳ 明朝" w:hAnsi="ＭＳ 明朝"/>
          <w:sz w:val="24"/>
        </w:rPr>
        <w:t>工事</w:t>
      </w:r>
      <w:r>
        <w:rPr>
          <w:rFonts w:ascii="ＭＳ 明朝" w:eastAsia="ＭＳ 明朝" w:hAnsi="ＭＳ 明朝" w:hint="eastAsia"/>
          <w:sz w:val="24"/>
        </w:rPr>
        <w:t>を行う</w:t>
      </w:r>
      <w:r w:rsidRPr="008652C4">
        <w:rPr>
          <w:rFonts w:ascii="ＭＳ 明朝" w:eastAsia="ＭＳ 明朝" w:hAnsi="ＭＳ 明朝"/>
          <w:sz w:val="24"/>
        </w:rPr>
        <w:t>必要</w:t>
      </w:r>
      <w:r w:rsidR="004E7423">
        <w:rPr>
          <w:rFonts w:ascii="ＭＳ 明朝" w:eastAsia="ＭＳ 明朝" w:hAnsi="ＭＳ 明朝" w:hint="eastAsia"/>
          <w:sz w:val="24"/>
        </w:rPr>
        <w:t>が生じ</w:t>
      </w:r>
      <w:r>
        <w:rPr>
          <w:rFonts w:ascii="ＭＳ 明朝" w:eastAsia="ＭＳ 明朝" w:hAnsi="ＭＳ 明朝" w:hint="eastAsia"/>
          <w:sz w:val="24"/>
        </w:rPr>
        <w:t>ます</w:t>
      </w:r>
      <w:r w:rsidRPr="008652C4">
        <w:rPr>
          <w:rFonts w:ascii="ＭＳ 明朝" w:eastAsia="ＭＳ 明朝" w:hAnsi="ＭＳ 明朝"/>
          <w:sz w:val="24"/>
        </w:rPr>
        <w:t>。</w:t>
      </w:r>
    </w:p>
    <w:p w14:paraId="07695DD5" w14:textId="4CC2627F" w:rsidR="00882585" w:rsidRPr="00545C7B" w:rsidRDefault="00882585" w:rsidP="00AC6679">
      <w:pPr>
        <w:spacing w:line="320" w:lineRule="exact"/>
        <w:ind w:firstLineChars="100" w:firstLine="240"/>
        <w:rPr>
          <w:rFonts w:ascii="ＭＳ 明朝" w:eastAsia="ＭＳ 明朝" w:hAnsi="ＭＳ 明朝"/>
          <w:sz w:val="24"/>
        </w:rPr>
      </w:pPr>
    </w:p>
    <w:p w14:paraId="704171F8" w14:textId="0605C3D3" w:rsidR="00882585" w:rsidRDefault="00882585" w:rsidP="00AC6679">
      <w:pPr>
        <w:spacing w:line="320" w:lineRule="exact"/>
        <w:ind w:firstLineChars="100" w:firstLine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本</w:t>
      </w:r>
      <w:r w:rsidRPr="008652C4">
        <w:rPr>
          <w:rFonts w:ascii="ＭＳ 明朝" w:eastAsia="ＭＳ 明朝" w:hAnsi="ＭＳ 明朝" w:hint="eastAsia"/>
          <w:sz w:val="24"/>
        </w:rPr>
        <w:t>フィールド実証では、蓄電池</w:t>
      </w:r>
      <w:r w:rsidR="00AC6679">
        <w:rPr>
          <w:rFonts w:ascii="ＭＳ 明朝" w:eastAsia="ＭＳ 明朝" w:hAnsi="ＭＳ 明朝" w:hint="eastAsia"/>
          <w:sz w:val="24"/>
        </w:rPr>
        <w:t>など</w:t>
      </w:r>
      <w:r w:rsidRPr="008652C4">
        <w:rPr>
          <w:rFonts w:ascii="ＭＳ 明朝" w:eastAsia="ＭＳ 明朝" w:hAnsi="ＭＳ 明朝" w:hint="eastAsia"/>
          <w:sz w:val="24"/>
        </w:rPr>
        <w:t>の分散型エネルギーリソース</w:t>
      </w:r>
      <w:r w:rsidR="006473AE">
        <w:rPr>
          <w:rFonts w:ascii="ＭＳ 明朝" w:eastAsia="ＭＳ 明朝" w:hAnsi="ＭＳ 明朝" w:hint="eastAsia"/>
          <w:sz w:val="24"/>
        </w:rPr>
        <w:t>の</w:t>
      </w:r>
      <w:r w:rsidRPr="008652C4">
        <w:rPr>
          <w:rFonts w:ascii="ＭＳ 明朝" w:eastAsia="ＭＳ 明朝" w:hAnsi="ＭＳ 明朝"/>
          <w:sz w:val="24"/>
        </w:rPr>
        <w:t>活用</w:t>
      </w:r>
      <w:r w:rsidR="006473AE">
        <w:rPr>
          <w:rFonts w:ascii="ＭＳ 明朝" w:eastAsia="ＭＳ 明朝" w:hAnsi="ＭＳ 明朝" w:hint="eastAsia"/>
          <w:sz w:val="24"/>
        </w:rPr>
        <w:t>による</w:t>
      </w:r>
      <w:r w:rsidR="006473AE" w:rsidRPr="006473AE">
        <w:rPr>
          <w:rFonts w:ascii="ＭＳ 明朝" w:eastAsia="ＭＳ 明朝" w:hAnsi="ＭＳ 明朝" w:hint="eastAsia"/>
          <w:sz w:val="24"/>
        </w:rPr>
        <w:t>系統混雑解消の実現性を確認</w:t>
      </w:r>
      <w:r w:rsidR="006473AE">
        <w:rPr>
          <w:rFonts w:ascii="ＭＳ 明朝" w:eastAsia="ＭＳ 明朝" w:hAnsi="ＭＳ 明朝" w:hint="eastAsia"/>
          <w:sz w:val="24"/>
        </w:rPr>
        <w:t>するため</w:t>
      </w:r>
      <w:r w:rsidR="00F27519">
        <w:rPr>
          <w:rFonts w:ascii="ＭＳ 明朝" w:eastAsia="ＭＳ 明朝" w:hAnsi="ＭＳ 明朝" w:hint="eastAsia"/>
          <w:sz w:val="24"/>
        </w:rPr>
        <w:t>、</w:t>
      </w:r>
      <w:r w:rsidR="006473AE">
        <w:rPr>
          <w:rFonts w:ascii="ＭＳ 明朝" w:eastAsia="ＭＳ 明朝" w:hAnsi="ＭＳ 明朝" w:hint="eastAsia"/>
          <w:sz w:val="24"/>
        </w:rPr>
        <w:t>実際の電力系統に実証用のシステム</w:t>
      </w:r>
      <w:r w:rsidR="006473AE" w:rsidRPr="008652C4">
        <w:rPr>
          <w:rFonts w:ascii="ＭＳ 明朝" w:eastAsia="ＭＳ 明朝" w:hAnsi="ＭＳ 明朝"/>
          <w:sz w:val="24"/>
        </w:rPr>
        <w:t>を</w:t>
      </w:r>
      <w:r w:rsidR="006473AE">
        <w:rPr>
          <w:rFonts w:ascii="ＭＳ 明朝" w:eastAsia="ＭＳ 明朝" w:hAnsi="ＭＳ 明朝" w:hint="eastAsia"/>
          <w:sz w:val="24"/>
        </w:rPr>
        <w:t>構築し、</w:t>
      </w:r>
      <w:r w:rsidRPr="008652C4">
        <w:rPr>
          <w:rFonts w:ascii="ＭＳ 明朝" w:eastAsia="ＭＳ 明朝" w:hAnsi="ＭＳ 明朝"/>
          <w:sz w:val="24"/>
        </w:rPr>
        <w:t>技術的な検証を行います。</w:t>
      </w:r>
    </w:p>
    <w:p w14:paraId="19BE1CC6" w14:textId="7F38218B" w:rsidR="00882585" w:rsidRPr="008C57D0" w:rsidRDefault="00882585" w:rsidP="00AC6679">
      <w:pPr>
        <w:spacing w:line="320" w:lineRule="exact"/>
        <w:ind w:firstLineChars="100" w:firstLine="240"/>
        <w:rPr>
          <w:rFonts w:ascii="ＭＳ 明朝" w:eastAsia="ＭＳ 明朝" w:hAnsi="ＭＳ 明朝"/>
          <w:sz w:val="24"/>
        </w:rPr>
      </w:pPr>
    </w:p>
    <w:p w14:paraId="2D629E24" w14:textId="394706FD" w:rsidR="00882585" w:rsidRPr="009069F1" w:rsidRDefault="00882585" w:rsidP="00AC6679">
      <w:pPr>
        <w:spacing w:line="320" w:lineRule="exact"/>
        <w:ind w:firstLineChars="100" w:firstLine="240"/>
        <w:rPr>
          <w:rFonts w:ascii="ＭＳ 明朝" w:eastAsia="ＭＳ 明朝" w:hAnsi="ＭＳ 明朝"/>
          <w:sz w:val="24"/>
        </w:rPr>
      </w:pPr>
      <w:r w:rsidRPr="008652C4">
        <w:rPr>
          <w:rFonts w:ascii="ＭＳ 明朝" w:eastAsia="ＭＳ 明朝" w:hAnsi="ＭＳ 明朝" w:hint="eastAsia"/>
          <w:sz w:val="24"/>
        </w:rPr>
        <w:t>こ</w:t>
      </w:r>
      <w:r>
        <w:rPr>
          <w:rFonts w:ascii="ＭＳ 明朝" w:eastAsia="ＭＳ 明朝" w:hAnsi="ＭＳ 明朝" w:hint="eastAsia"/>
          <w:sz w:val="24"/>
        </w:rPr>
        <w:t>の</w:t>
      </w:r>
      <w:r w:rsidRPr="008652C4">
        <w:rPr>
          <w:rFonts w:ascii="ＭＳ 明朝" w:eastAsia="ＭＳ 明朝" w:hAnsi="ＭＳ 明朝" w:hint="eastAsia"/>
          <w:sz w:val="24"/>
        </w:rPr>
        <w:t>検証結果は、</w:t>
      </w:r>
      <w:r>
        <w:rPr>
          <w:rFonts w:ascii="ＭＳ 明朝" w:eastAsia="ＭＳ 明朝" w:hAnsi="ＭＳ 明朝" w:hint="eastAsia"/>
          <w:sz w:val="24"/>
        </w:rPr>
        <w:t>既存電力設備</w:t>
      </w:r>
      <w:r w:rsidR="00F27519">
        <w:rPr>
          <w:rFonts w:ascii="ＭＳ 明朝" w:eastAsia="ＭＳ 明朝" w:hAnsi="ＭＳ 明朝" w:hint="eastAsia"/>
          <w:sz w:val="24"/>
        </w:rPr>
        <w:t>の能力</w:t>
      </w:r>
      <w:r>
        <w:rPr>
          <w:rFonts w:ascii="ＭＳ 明朝" w:eastAsia="ＭＳ 明朝" w:hAnsi="ＭＳ 明朝" w:hint="eastAsia"/>
          <w:sz w:val="24"/>
        </w:rPr>
        <w:t>を最大限</w:t>
      </w:r>
      <w:r w:rsidR="00F27519">
        <w:rPr>
          <w:rFonts w:ascii="ＭＳ 明朝" w:eastAsia="ＭＳ 明朝" w:hAnsi="ＭＳ 明朝" w:hint="eastAsia"/>
          <w:sz w:val="24"/>
        </w:rPr>
        <w:t>引き出</w:t>
      </w:r>
      <w:r>
        <w:rPr>
          <w:rFonts w:ascii="ＭＳ 明朝" w:eastAsia="ＭＳ 明朝" w:hAnsi="ＭＳ 明朝" w:hint="eastAsia"/>
          <w:sz w:val="24"/>
        </w:rPr>
        <w:t>し</w:t>
      </w:r>
      <w:r w:rsidR="000F5186">
        <w:rPr>
          <w:rFonts w:ascii="ＭＳ 明朝" w:eastAsia="ＭＳ 明朝" w:hAnsi="ＭＳ 明朝" w:hint="eastAsia"/>
          <w:sz w:val="24"/>
        </w:rPr>
        <w:t>、</w:t>
      </w:r>
      <w:r w:rsidR="00F27519">
        <w:rPr>
          <w:rFonts w:ascii="ＭＳ 明朝" w:eastAsia="ＭＳ 明朝" w:hAnsi="ＭＳ 明朝" w:hint="eastAsia"/>
          <w:sz w:val="24"/>
        </w:rPr>
        <w:t>再エネ導入量</w:t>
      </w:r>
      <w:r w:rsidR="000F5186">
        <w:rPr>
          <w:rFonts w:ascii="ＭＳ 明朝" w:eastAsia="ＭＳ 明朝" w:hAnsi="ＭＳ 明朝" w:hint="eastAsia"/>
          <w:sz w:val="24"/>
        </w:rPr>
        <w:t>の拡大に資するためのシステム開発に活かされ</w:t>
      </w:r>
      <w:r>
        <w:rPr>
          <w:rFonts w:ascii="ＭＳ 明朝" w:eastAsia="ＭＳ 明朝" w:hAnsi="ＭＳ 明朝" w:hint="eastAsia"/>
          <w:sz w:val="24"/>
        </w:rPr>
        <w:t>、</w:t>
      </w:r>
      <w:r w:rsidRPr="008652C4">
        <w:rPr>
          <w:rFonts w:ascii="ＭＳ 明朝" w:eastAsia="ＭＳ 明朝" w:hAnsi="ＭＳ 明朝"/>
          <w:sz w:val="24"/>
        </w:rPr>
        <w:t>電源の脱炭素化、</w:t>
      </w:r>
      <w:r>
        <w:rPr>
          <w:rFonts w:ascii="ＭＳ 明朝" w:eastAsia="ＭＳ 明朝" w:hAnsi="ＭＳ 明朝" w:hint="eastAsia"/>
          <w:sz w:val="24"/>
        </w:rPr>
        <w:t>再エネ</w:t>
      </w:r>
      <w:r w:rsidRPr="008652C4">
        <w:rPr>
          <w:rFonts w:ascii="ＭＳ 明朝" w:eastAsia="ＭＳ 明朝" w:hAnsi="ＭＳ 明朝"/>
          <w:sz w:val="24"/>
        </w:rPr>
        <w:t>の地産地消促進</w:t>
      </w:r>
      <w:r>
        <w:rPr>
          <w:rFonts w:ascii="ＭＳ 明朝" w:eastAsia="ＭＳ 明朝" w:hAnsi="ＭＳ 明朝" w:hint="eastAsia"/>
          <w:sz w:val="24"/>
        </w:rPr>
        <w:t>など、</w:t>
      </w:r>
      <w:r w:rsidR="00D253B4">
        <w:rPr>
          <w:rFonts w:ascii="ＭＳ 明朝" w:eastAsia="ＭＳ 明朝" w:hAnsi="ＭＳ 明朝" w:hint="eastAsia"/>
          <w:sz w:val="24"/>
        </w:rPr>
        <w:t>カーボンニュートラル</w:t>
      </w:r>
      <w:r w:rsidRPr="008652C4">
        <w:rPr>
          <w:rFonts w:ascii="ＭＳ 明朝" w:eastAsia="ＭＳ 明朝" w:hAnsi="ＭＳ 明朝"/>
          <w:sz w:val="24"/>
        </w:rPr>
        <w:t>実現</w:t>
      </w:r>
      <w:r>
        <w:rPr>
          <w:rFonts w:ascii="ＭＳ 明朝" w:eastAsia="ＭＳ 明朝" w:hAnsi="ＭＳ 明朝" w:hint="eastAsia"/>
          <w:sz w:val="24"/>
        </w:rPr>
        <w:t>に</w:t>
      </w:r>
      <w:r w:rsidR="009A2466">
        <w:rPr>
          <w:rFonts w:ascii="ＭＳ 明朝" w:eastAsia="ＭＳ 明朝" w:hAnsi="ＭＳ 明朝" w:hint="eastAsia"/>
          <w:sz w:val="24"/>
        </w:rPr>
        <w:t>寄与することが期待されます。</w:t>
      </w:r>
    </w:p>
    <w:p w14:paraId="20DE0A09" w14:textId="471068CE" w:rsidR="00431FEE" w:rsidRDefault="00431FEE" w:rsidP="00AC6679">
      <w:pPr>
        <w:spacing w:line="320" w:lineRule="exact"/>
        <w:rPr>
          <w:rFonts w:ascii="ＭＳ 明朝" w:eastAsia="ＭＳ 明朝" w:hAnsi="ＭＳ 明朝"/>
          <w:sz w:val="24"/>
        </w:rPr>
      </w:pPr>
    </w:p>
    <w:p w14:paraId="145E6F3D" w14:textId="64A53636" w:rsidR="00044CD1" w:rsidRDefault="006A496F" w:rsidP="00432F95">
      <w:pPr>
        <w:pStyle w:val="ae"/>
      </w:pPr>
      <w:r w:rsidRPr="006A496F">
        <w:drawing>
          <wp:inline distT="0" distB="0" distL="0" distR="0" wp14:anchorId="1896FD13" wp14:editId="2B14E99B">
            <wp:extent cx="6188710" cy="2935153"/>
            <wp:effectExtent l="0" t="0" r="254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3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EBC988" w14:textId="268AC61A" w:rsidR="00AC6679" w:rsidRPr="002E26DE" w:rsidRDefault="00AC6679" w:rsidP="00432F95">
      <w:pPr>
        <w:pStyle w:val="ae"/>
      </w:pPr>
      <w:r>
        <w:rPr>
          <w:rFonts w:hint="eastAsia"/>
        </w:rPr>
        <w:t>以　上</w:t>
      </w:r>
    </w:p>
    <w:sectPr w:rsidR="00AC6679" w:rsidRPr="002E26DE" w:rsidSect="002F2247">
      <w:headerReference w:type="default" r:id="rId15"/>
      <w:pgSz w:w="11906" w:h="16838"/>
      <w:pgMar w:top="1440" w:right="1080" w:bottom="851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859E6F" w14:textId="77777777" w:rsidR="00AC0207" w:rsidRDefault="00AC0207" w:rsidP="009C3C0E">
      <w:r>
        <w:separator/>
      </w:r>
    </w:p>
  </w:endnote>
  <w:endnote w:type="continuationSeparator" w:id="0">
    <w:p w14:paraId="3A8C7942" w14:textId="77777777" w:rsidR="00AC0207" w:rsidRDefault="00AC0207" w:rsidP="009C3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BCF2C8" w14:textId="77777777" w:rsidR="00AC0207" w:rsidRDefault="00AC0207" w:rsidP="009C3C0E">
      <w:r>
        <w:separator/>
      </w:r>
    </w:p>
  </w:footnote>
  <w:footnote w:type="continuationSeparator" w:id="0">
    <w:p w14:paraId="354A4767" w14:textId="77777777" w:rsidR="00AC0207" w:rsidRDefault="00AC0207" w:rsidP="009C3C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55E52" w14:textId="4957A930" w:rsidR="00420A4B" w:rsidRDefault="00420A4B">
    <w:pPr>
      <w:pStyle w:val="a3"/>
    </w:pPr>
  </w:p>
  <w:p w14:paraId="77FD94AE" w14:textId="24504537" w:rsidR="00420A4B" w:rsidRDefault="00420A4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900156"/>
    <w:multiLevelType w:val="hybridMultilevel"/>
    <w:tmpl w:val="FA32EE42"/>
    <w:lvl w:ilvl="0" w:tplc="E4ECD0C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2E3502E"/>
    <w:multiLevelType w:val="hybridMultilevel"/>
    <w:tmpl w:val="129686EC"/>
    <w:lvl w:ilvl="0" w:tplc="BFE0A38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74125A02">
      <w:start w:val="4"/>
      <w:numFmt w:val="bullet"/>
      <w:lvlText w:val="＊"/>
      <w:lvlJc w:val="left"/>
      <w:pPr>
        <w:ind w:left="1080" w:hanging="360"/>
      </w:pPr>
      <w:rPr>
        <w:rFonts w:ascii="游ゴシック" w:eastAsia="游ゴシック" w:hAnsi="游ゴシック" w:hint="eastAsia"/>
      </w:rPr>
    </w:lvl>
    <w:lvl w:ilvl="2" w:tplc="43F4472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3" w:tplc="EB084A6E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cs="Times New Roman" w:hint="default"/>
      </w:rPr>
    </w:lvl>
    <w:lvl w:ilvl="4" w:tplc="B11ABA88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</w:rPr>
    </w:lvl>
    <w:lvl w:ilvl="5" w:tplc="88EEBB5A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</w:rPr>
    </w:lvl>
    <w:lvl w:ilvl="6" w:tplc="12DCD65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</w:rPr>
    </w:lvl>
    <w:lvl w:ilvl="7" w:tplc="637AACEE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</w:rPr>
    </w:lvl>
    <w:lvl w:ilvl="8" w:tplc="CAC0DF4A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cs="Times New Roman" w:hint="default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71C"/>
    <w:rsid w:val="00027C89"/>
    <w:rsid w:val="0003796E"/>
    <w:rsid w:val="00044CD1"/>
    <w:rsid w:val="00051501"/>
    <w:rsid w:val="00060B4F"/>
    <w:rsid w:val="00083434"/>
    <w:rsid w:val="000B50B9"/>
    <w:rsid w:val="000F5186"/>
    <w:rsid w:val="00127C78"/>
    <w:rsid w:val="0015331C"/>
    <w:rsid w:val="001746E1"/>
    <w:rsid w:val="00256926"/>
    <w:rsid w:val="002635DB"/>
    <w:rsid w:val="002E26DE"/>
    <w:rsid w:val="002F2247"/>
    <w:rsid w:val="00300B2F"/>
    <w:rsid w:val="00382A19"/>
    <w:rsid w:val="00397F03"/>
    <w:rsid w:val="003C7D48"/>
    <w:rsid w:val="003F21B3"/>
    <w:rsid w:val="00403313"/>
    <w:rsid w:val="00411694"/>
    <w:rsid w:val="00420A4B"/>
    <w:rsid w:val="00422331"/>
    <w:rsid w:val="00431FEE"/>
    <w:rsid w:val="00432F95"/>
    <w:rsid w:val="0049763B"/>
    <w:rsid w:val="004B552A"/>
    <w:rsid w:val="004D7954"/>
    <w:rsid w:val="004E7423"/>
    <w:rsid w:val="004F1852"/>
    <w:rsid w:val="0053791F"/>
    <w:rsid w:val="00545C7B"/>
    <w:rsid w:val="0055171C"/>
    <w:rsid w:val="005733FF"/>
    <w:rsid w:val="005D1938"/>
    <w:rsid w:val="0062097C"/>
    <w:rsid w:val="006473AE"/>
    <w:rsid w:val="00666499"/>
    <w:rsid w:val="00691E1B"/>
    <w:rsid w:val="006A496F"/>
    <w:rsid w:val="006C1F89"/>
    <w:rsid w:val="006C7DBD"/>
    <w:rsid w:val="006C7E41"/>
    <w:rsid w:val="00727503"/>
    <w:rsid w:val="007409EC"/>
    <w:rsid w:val="007C037B"/>
    <w:rsid w:val="007D1698"/>
    <w:rsid w:val="007D7163"/>
    <w:rsid w:val="007E3501"/>
    <w:rsid w:val="007F47BC"/>
    <w:rsid w:val="00800E85"/>
    <w:rsid w:val="00806AC5"/>
    <w:rsid w:val="0082619D"/>
    <w:rsid w:val="00882585"/>
    <w:rsid w:val="008C3367"/>
    <w:rsid w:val="008C57D0"/>
    <w:rsid w:val="008E26AC"/>
    <w:rsid w:val="008F2201"/>
    <w:rsid w:val="00906140"/>
    <w:rsid w:val="009258D4"/>
    <w:rsid w:val="00942D57"/>
    <w:rsid w:val="00975794"/>
    <w:rsid w:val="009A2466"/>
    <w:rsid w:val="009C3C0E"/>
    <w:rsid w:val="00A11398"/>
    <w:rsid w:val="00A75278"/>
    <w:rsid w:val="00AC0207"/>
    <w:rsid w:val="00AC6679"/>
    <w:rsid w:val="00AC71F8"/>
    <w:rsid w:val="00AE290F"/>
    <w:rsid w:val="00B33F2C"/>
    <w:rsid w:val="00B7435D"/>
    <w:rsid w:val="00BB0645"/>
    <w:rsid w:val="00BB1FFD"/>
    <w:rsid w:val="00BB26F3"/>
    <w:rsid w:val="00BC593A"/>
    <w:rsid w:val="00BE7F0E"/>
    <w:rsid w:val="00BF6340"/>
    <w:rsid w:val="00C069D2"/>
    <w:rsid w:val="00C46C62"/>
    <w:rsid w:val="00C520A8"/>
    <w:rsid w:val="00C5762C"/>
    <w:rsid w:val="00C75BFA"/>
    <w:rsid w:val="00CB1D69"/>
    <w:rsid w:val="00CE0196"/>
    <w:rsid w:val="00CE7B27"/>
    <w:rsid w:val="00D253B4"/>
    <w:rsid w:val="00D91630"/>
    <w:rsid w:val="00DC2747"/>
    <w:rsid w:val="00DC2E7F"/>
    <w:rsid w:val="00E91E31"/>
    <w:rsid w:val="00EC683F"/>
    <w:rsid w:val="00EE526A"/>
    <w:rsid w:val="00F0647D"/>
    <w:rsid w:val="00F27519"/>
    <w:rsid w:val="00F400F2"/>
    <w:rsid w:val="00F72F2E"/>
    <w:rsid w:val="00FA2F2D"/>
    <w:rsid w:val="00FA5EDB"/>
    <w:rsid w:val="00FB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87A63E"/>
  <w15:chartTrackingRefBased/>
  <w15:docId w15:val="{670088A5-390A-4213-8C97-B53BD5CCD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3C0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C3C0E"/>
  </w:style>
  <w:style w:type="paragraph" w:styleId="a5">
    <w:name w:val="footer"/>
    <w:basedOn w:val="a"/>
    <w:link w:val="a6"/>
    <w:uiPriority w:val="99"/>
    <w:unhideWhenUsed/>
    <w:rsid w:val="009C3C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C3C0E"/>
  </w:style>
  <w:style w:type="character" w:styleId="a7">
    <w:name w:val="annotation reference"/>
    <w:basedOn w:val="a0"/>
    <w:uiPriority w:val="99"/>
    <w:semiHidden/>
    <w:unhideWhenUsed/>
    <w:rsid w:val="00083434"/>
    <w:rPr>
      <w:sz w:val="18"/>
      <w:szCs w:val="18"/>
    </w:rPr>
  </w:style>
  <w:style w:type="paragraph" w:styleId="a8">
    <w:name w:val="annotation text"/>
    <w:basedOn w:val="a"/>
    <w:link w:val="a9"/>
    <w:uiPriority w:val="99"/>
    <w:unhideWhenUsed/>
    <w:rsid w:val="00083434"/>
    <w:pPr>
      <w:jc w:val="left"/>
    </w:pPr>
  </w:style>
  <w:style w:type="character" w:customStyle="1" w:styleId="a9">
    <w:name w:val="コメント文字列 (文字)"/>
    <w:basedOn w:val="a0"/>
    <w:link w:val="a8"/>
    <w:uiPriority w:val="99"/>
    <w:rsid w:val="00083434"/>
  </w:style>
  <w:style w:type="paragraph" w:styleId="aa">
    <w:name w:val="annotation subject"/>
    <w:basedOn w:val="a8"/>
    <w:next w:val="a8"/>
    <w:link w:val="ab"/>
    <w:uiPriority w:val="99"/>
    <w:semiHidden/>
    <w:unhideWhenUsed/>
    <w:rsid w:val="00083434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083434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0834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083434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Closing"/>
    <w:basedOn w:val="a"/>
    <w:link w:val="af"/>
    <w:uiPriority w:val="99"/>
    <w:unhideWhenUsed/>
    <w:rsid w:val="00AC6679"/>
    <w:pPr>
      <w:jc w:val="right"/>
    </w:pPr>
    <w:rPr>
      <w:rFonts w:ascii="ＭＳ 明朝" w:eastAsia="ＭＳ 明朝" w:hAnsi="ＭＳ 明朝"/>
      <w:sz w:val="24"/>
    </w:rPr>
  </w:style>
  <w:style w:type="character" w:customStyle="1" w:styleId="af">
    <w:name w:val="結語 (文字)"/>
    <w:basedOn w:val="a0"/>
    <w:link w:val="ae"/>
    <w:uiPriority w:val="99"/>
    <w:rsid w:val="00AC6679"/>
    <w:rPr>
      <w:rFonts w:ascii="ＭＳ 明朝" w:eastAsia="ＭＳ 明朝" w:hAnsi="ＭＳ 明朝"/>
      <w:sz w:val="24"/>
    </w:rPr>
  </w:style>
  <w:style w:type="paragraph" w:styleId="af0">
    <w:name w:val="Revision"/>
    <w:hidden/>
    <w:uiPriority w:val="99"/>
    <w:semiHidden/>
    <w:rsid w:val="00432F95"/>
  </w:style>
  <w:style w:type="paragraph" w:styleId="af1">
    <w:name w:val="List Paragraph"/>
    <w:basedOn w:val="a"/>
    <w:uiPriority w:val="34"/>
    <w:qFormat/>
    <w:rsid w:val="00906140"/>
    <w:pPr>
      <w:ind w:leftChars="400" w:left="840"/>
    </w:pPr>
  </w:style>
  <w:style w:type="character" w:styleId="af2">
    <w:name w:val="Hyperlink"/>
    <w:basedOn w:val="a0"/>
    <w:uiPriority w:val="99"/>
    <w:unhideWhenUsed/>
    <w:rsid w:val="009061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21857-B4F4-437D-A668-B2685A2D9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原 ルミ子</dc:creator>
  <cp:keywords/>
  <dc:description/>
  <cp:lastModifiedBy>鈴木 将太</cp:lastModifiedBy>
  <cp:revision>2</cp:revision>
  <dcterms:created xsi:type="dcterms:W3CDTF">2023-03-15T04:43:00Z</dcterms:created>
  <dcterms:modified xsi:type="dcterms:W3CDTF">2023-03-15T04:43:00Z</dcterms:modified>
</cp:coreProperties>
</file>