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2"/>
          <w:szCs w:val="22"/>
        </w:rPr>
      </w:pPr>
      <w:r>
        <w:rPr>
          <w:rFonts w:ascii="ＭＳ ゴシック" w:eastAsia="ＭＳ ゴシック" w:hAnsi="ＭＳ ゴシック" w:cs="ＭＳ ゴシック"/>
          <w:color w:val="000000"/>
          <w:sz w:val="22"/>
          <w:szCs w:val="22"/>
        </w:rPr>
        <w:t>様式第５号</w:t>
      </w:r>
    </w:p>
    <w:p w:rsidR="00FB7D91" w:rsidRDefault="001816E2">
      <w:pPr>
        <w:pBdr>
          <w:top w:val="nil"/>
          <w:left w:val="nil"/>
          <w:bottom w:val="nil"/>
          <w:right w:val="nil"/>
          <w:between w:val="nil"/>
        </w:pBdr>
        <w:spacing w:line="240" w:lineRule="auto"/>
        <w:ind w:left="1" w:hanging="3"/>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color w:val="000000"/>
          <w:sz w:val="28"/>
          <w:szCs w:val="28"/>
        </w:rPr>
        <w:t>履行実績等</w:t>
      </w:r>
    </w:p>
    <w:p w:rsidR="00FB7D91" w:rsidRDefault="001816E2">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１　履行実績</w:t>
      </w:r>
    </w:p>
    <w:tbl>
      <w:tblPr>
        <w:tblStyle w:val="af0"/>
        <w:tblW w:w="9298"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1134"/>
        <w:gridCol w:w="1531"/>
        <w:gridCol w:w="2324"/>
        <w:gridCol w:w="1361"/>
        <w:gridCol w:w="1814"/>
      </w:tblGrid>
      <w:tr w:rsidR="00FB7D91">
        <w:trPr>
          <w:cantSplit/>
          <w:trHeight w:val="315"/>
        </w:trPr>
        <w:tc>
          <w:tcPr>
            <w:tcW w:w="1134" w:type="dxa"/>
            <w:vMerge w:val="restart"/>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発注者名</w:t>
            </w:r>
          </w:p>
        </w:tc>
        <w:tc>
          <w:tcPr>
            <w:tcW w:w="1134" w:type="dxa"/>
            <w:vMerge w:val="restart"/>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受注者</w:t>
            </w:r>
          </w:p>
        </w:tc>
        <w:tc>
          <w:tcPr>
            <w:tcW w:w="1531" w:type="dxa"/>
            <w:vMerge w:val="restart"/>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件名</w:t>
            </w:r>
          </w:p>
        </w:tc>
        <w:tc>
          <w:tcPr>
            <w:tcW w:w="2324" w:type="dxa"/>
            <w:vMerge w:val="restart"/>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業務概要</w:t>
            </w:r>
          </w:p>
        </w:tc>
        <w:tc>
          <w:tcPr>
            <w:tcW w:w="1361" w:type="dxa"/>
            <w:vMerge w:val="restart"/>
          </w:tcPr>
          <w:p w:rsidR="004409E7"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受注額</w:t>
            </w:r>
          </w:p>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（千円）</w:t>
            </w:r>
          </w:p>
        </w:tc>
        <w:tc>
          <w:tcPr>
            <w:tcW w:w="1814" w:type="dxa"/>
            <w:tcBorders>
              <w:bottom w:val="dotted" w:sz="4" w:space="0" w:color="000000"/>
            </w:tcBorders>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受</w:t>
            </w:r>
            <w:r>
              <w:rPr>
                <w:rFonts w:ascii="ＭＳ 明朝" w:eastAsia="ＭＳ 明朝" w:hAnsi="ＭＳ 明朝" w:cs="ＭＳ 明朝"/>
                <w:color w:val="000000"/>
                <w:sz w:val="21"/>
                <w:szCs w:val="21"/>
              </w:rPr>
              <w:t>注年月</w:t>
            </w:r>
          </w:p>
        </w:tc>
      </w:tr>
      <w:tr w:rsidR="00FB7D91">
        <w:trPr>
          <w:cantSplit/>
          <w:trHeight w:val="390"/>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tcPr>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完了</w:t>
            </w:r>
            <w:r w:rsidR="004409E7">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予定</w:t>
            </w:r>
            <w:r w:rsidR="004409E7">
              <w:rPr>
                <w:rFonts w:ascii="ＭＳ 明朝" w:eastAsia="ＭＳ 明朝" w:hAnsi="ＭＳ 明朝" w:cs="ＭＳ 明朝" w:hint="eastAsia"/>
                <w:color w:val="000000"/>
                <w:sz w:val="21"/>
                <w:szCs w:val="21"/>
              </w:rPr>
              <w:t>)</w:t>
            </w:r>
            <w:r>
              <w:rPr>
                <w:rFonts w:ascii="ＭＳ 明朝" w:eastAsia="ＭＳ 明朝" w:hAnsi="ＭＳ 明朝" w:cs="ＭＳ 明朝"/>
                <w:color w:val="000000"/>
                <w:sz w:val="21"/>
                <w:szCs w:val="21"/>
              </w:rPr>
              <w:t>年月</w:t>
            </w:r>
          </w:p>
        </w:tc>
      </w:tr>
      <w:tr w:rsidR="00FB7D91">
        <w:trPr>
          <w:cantSplit/>
          <w:trHeight w:val="285"/>
        </w:trPr>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rsidR="00FB7D91" w:rsidRDefault="00FB7D91">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251"/>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300"/>
        </w:trPr>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rsidR="00FB7D91" w:rsidRDefault="00FB7D91">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76"/>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345"/>
        </w:trPr>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rsidR="00FB7D91" w:rsidRDefault="00FB7D91">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70"/>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285"/>
        </w:trPr>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rsidR="00FB7D91" w:rsidRDefault="00FB7D91">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297"/>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330"/>
        </w:trPr>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13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531"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2324" w:type="dxa"/>
            <w:vMerge w:val="restart"/>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1361" w:type="dxa"/>
            <w:vMerge w:val="restart"/>
            <w:vAlign w:val="center"/>
          </w:tcPr>
          <w:p w:rsidR="00FB7D91" w:rsidRDefault="00FB7D91">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p>
        </w:tc>
        <w:tc>
          <w:tcPr>
            <w:tcW w:w="1814" w:type="dxa"/>
            <w:tcBorders>
              <w:bottom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trPr>
          <w:cantSplit/>
          <w:trHeight w:val="264"/>
        </w:trPr>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13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531"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2324" w:type="dxa"/>
            <w:vMerge/>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361" w:type="dxa"/>
            <w:vMerge/>
            <w:vAlign w:val="center"/>
          </w:tcPr>
          <w:p w:rsidR="00FB7D91" w:rsidRDefault="00FB7D91">
            <w:pPr>
              <w:pBdr>
                <w:top w:val="nil"/>
                <w:left w:val="nil"/>
                <w:bottom w:val="nil"/>
                <w:right w:val="nil"/>
                <w:between w:val="nil"/>
              </w:pBdr>
              <w:spacing w:line="276" w:lineRule="auto"/>
              <w:ind w:left="0" w:hanging="2"/>
              <w:jc w:val="left"/>
              <w:rPr>
                <w:rFonts w:ascii="ＭＳ 明朝" w:eastAsia="ＭＳ 明朝" w:hAnsi="ＭＳ 明朝" w:cs="ＭＳ 明朝"/>
                <w:color w:val="000000"/>
                <w:sz w:val="21"/>
                <w:szCs w:val="21"/>
              </w:rPr>
            </w:pPr>
          </w:p>
        </w:tc>
        <w:tc>
          <w:tcPr>
            <w:tcW w:w="1814" w:type="dxa"/>
            <w:tcBorders>
              <w:top w:val="dotted" w:sz="4" w:space="0" w:color="000000"/>
            </w:tcBorders>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bl>
    <w:p w:rsidR="00FB7D91" w:rsidRDefault="001816E2" w:rsidP="004409E7">
      <w:pPr>
        <w:pBdr>
          <w:top w:val="nil"/>
          <w:left w:val="nil"/>
          <w:bottom w:val="nil"/>
          <w:right w:val="nil"/>
          <w:between w:val="nil"/>
        </w:pBdr>
        <w:spacing w:line="240" w:lineRule="auto"/>
        <w:ind w:left="320" w:hangingChars="201" w:hanging="32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１　那須塩原市青木地区脱炭素先行地域効果検証業務に係る提案者の履行実績について、本業務との関連性の高いもの、受注額の大きいもの、履行時期の新しいものを中心に最大５件まで記載すること</w:t>
      </w:r>
    </w:p>
    <w:p w:rsidR="00FB7D91" w:rsidRDefault="001816E2" w:rsidP="004409E7">
      <w:pPr>
        <w:pBdr>
          <w:top w:val="nil"/>
          <w:left w:val="nil"/>
          <w:bottom w:val="nil"/>
          <w:right w:val="nil"/>
          <w:between w:val="nil"/>
        </w:pBdr>
        <w:spacing w:line="240" w:lineRule="auto"/>
        <w:ind w:left="320" w:hangingChars="201" w:hanging="32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２　発注者名について、契約条項等により明らかにできない場合は、「地方公共団体」、「大企業」、「中小企業」等の記載で構わない。また、受注額についても、概算金額で可とする。</w:t>
      </w:r>
    </w:p>
    <w:p w:rsidR="00FB7D91" w:rsidRDefault="001816E2" w:rsidP="004409E7">
      <w:pPr>
        <w:pBdr>
          <w:top w:val="nil"/>
          <w:left w:val="nil"/>
          <w:bottom w:val="nil"/>
          <w:right w:val="nil"/>
          <w:between w:val="nil"/>
        </w:pBdr>
        <w:spacing w:line="240" w:lineRule="auto"/>
        <w:ind w:left="320" w:hangingChars="201" w:hanging="32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３　履行実績に記載した案件ごとに契約書の写しと仕様書の写しを添付すること。なお、契約書の写しは業務名、契約日及び提案者の代表者印が確認できる部分の写しのみ</w:t>
      </w:r>
      <w:r>
        <w:rPr>
          <w:rFonts w:ascii="ＭＳ 明朝" w:eastAsia="ＭＳ 明朝" w:hAnsi="ＭＳ 明朝" w:cs="ＭＳ 明朝"/>
          <w:color w:val="000000"/>
          <w:sz w:val="16"/>
          <w:szCs w:val="16"/>
        </w:rPr>
        <w:t>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FB7D91" w:rsidRDefault="00FB7D91">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p>
    <w:p w:rsidR="00FB7D91" w:rsidRDefault="001816E2">
      <w:pPr>
        <w:pBdr>
          <w:top w:val="nil"/>
          <w:left w:val="nil"/>
          <w:bottom w:val="nil"/>
          <w:right w:val="nil"/>
          <w:between w:val="nil"/>
        </w:pBdr>
        <w:spacing w:line="240" w:lineRule="auto"/>
        <w:ind w:left="0" w:hanging="2"/>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000000"/>
        </w:rPr>
        <w:t>２　業務担当（予定）者の経歴等</w:t>
      </w:r>
    </w:p>
    <w:tbl>
      <w:tblPr>
        <w:tblStyle w:val="af1"/>
        <w:tblW w:w="9355"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3686"/>
        <w:gridCol w:w="3685"/>
      </w:tblGrid>
      <w:tr w:rsidR="00FB7D91" w:rsidTr="004409E7">
        <w:trPr>
          <w:trHeight w:val="375"/>
        </w:trPr>
        <w:tc>
          <w:tcPr>
            <w:tcW w:w="1984" w:type="dxa"/>
            <w:vAlign w:val="center"/>
          </w:tcPr>
          <w:p w:rsidR="00FB7D91" w:rsidRDefault="00FB7D91" w:rsidP="004409E7">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p>
        </w:tc>
        <w:tc>
          <w:tcPr>
            <w:tcW w:w="3686" w:type="dxa"/>
            <w:vAlign w:val="center"/>
          </w:tcPr>
          <w:p w:rsidR="00FB7D91" w:rsidRDefault="001816E2" w:rsidP="004409E7">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業務責任者</w:t>
            </w:r>
          </w:p>
        </w:tc>
        <w:tc>
          <w:tcPr>
            <w:tcW w:w="3685" w:type="dxa"/>
            <w:vAlign w:val="center"/>
          </w:tcPr>
          <w:p w:rsidR="00FB7D91" w:rsidRDefault="001816E2" w:rsidP="004409E7">
            <w:pPr>
              <w:pBdr>
                <w:top w:val="nil"/>
                <w:left w:val="nil"/>
                <w:bottom w:val="nil"/>
                <w:right w:val="nil"/>
                <w:between w:val="nil"/>
              </w:pBdr>
              <w:spacing w:line="240" w:lineRule="auto"/>
              <w:ind w:left="0" w:hanging="2"/>
              <w:jc w:val="center"/>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主担当者</w:t>
            </w:r>
          </w:p>
        </w:tc>
      </w:tr>
      <w:tr w:rsidR="00FB7D91" w:rsidTr="004409E7">
        <w:trPr>
          <w:trHeight w:val="620"/>
        </w:trPr>
        <w:tc>
          <w:tcPr>
            <w:tcW w:w="1984" w:type="dxa"/>
            <w:vAlign w:val="center"/>
          </w:tcPr>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氏名</w:t>
            </w:r>
          </w:p>
        </w:tc>
        <w:tc>
          <w:tcPr>
            <w:tcW w:w="3686"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FB7D91" w:rsidTr="004409E7">
        <w:trPr>
          <w:trHeight w:val="620"/>
        </w:trPr>
        <w:tc>
          <w:tcPr>
            <w:tcW w:w="1984" w:type="dxa"/>
            <w:vAlign w:val="center"/>
          </w:tcPr>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所属</w:t>
            </w:r>
          </w:p>
        </w:tc>
        <w:tc>
          <w:tcPr>
            <w:tcW w:w="3686"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FB7D91" w:rsidTr="004409E7">
        <w:trPr>
          <w:trHeight w:val="567"/>
        </w:trPr>
        <w:tc>
          <w:tcPr>
            <w:tcW w:w="1984" w:type="dxa"/>
            <w:vAlign w:val="center"/>
          </w:tcPr>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実務経験年数</w:t>
            </w:r>
          </w:p>
        </w:tc>
        <w:tc>
          <w:tcPr>
            <w:tcW w:w="3686" w:type="dxa"/>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c>
          <w:tcPr>
            <w:tcW w:w="3685" w:type="dxa"/>
            <w:vAlign w:val="center"/>
          </w:tcPr>
          <w:p w:rsidR="00FB7D91" w:rsidRDefault="001816E2">
            <w:pPr>
              <w:pBdr>
                <w:top w:val="nil"/>
                <w:left w:val="nil"/>
                <w:bottom w:val="nil"/>
                <w:right w:val="nil"/>
                <w:between w:val="nil"/>
              </w:pBdr>
              <w:spacing w:line="240" w:lineRule="auto"/>
              <w:ind w:left="0" w:hanging="2"/>
              <w:jc w:val="right"/>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 xml:space="preserve">　　年　　月</w:t>
            </w:r>
          </w:p>
        </w:tc>
      </w:tr>
      <w:tr w:rsidR="00FB7D91" w:rsidTr="004409E7">
        <w:trPr>
          <w:trHeight w:val="720"/>
        </w:trPr>
        <w:tc>
          <w:tcPr>
            <w:tcW w:w="1984" w:type="dxa"/>
            <w:vAlign w:val="center"/>
          </w:tcPr>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履行実績</w:t>
            </w:r>
          </w:p>
        </w:tc>
        <w:tc>
          <w:tcPr>
            <w:tcW w:w="3686"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r w:rsidR="00FB7D91" w:rsidTr="004409E7">
        <w:trPr>
          <w:trHeight w:val="720"/>
        </w:trPr>
        <w:tc>
          <w:tcPr>
            <w:tcW w:w="1984" w:type="dxa"/>
            <w:vAlign w:val="center"/>
          </w:tcPr>
          <w:p w:rsidR="00FB7D91" w:rsidRDefault="001816E2" w:rsidP="004409E7">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その他実務経歴に関する特記事項</w:t>
            </w:r>
          </w:p>
        </w:tc>
        <w:tc>
          <w:tcPr>
            <w:tcW w:w="3686"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c>
          <w:tcPr>
            <w:tcW w:w="3685" w:type="dxa"/>
            <w:vAlign w:val="center"/>
          </w:tcPr>
          <w:p w:rsidR="00FB7D91" w:rsidRDefault="00FB7D91">
            <w:pPr>
              <w:pBdr>
                <w:top w:val="nil"/>
                <w:left w:val="nil"/>
                <w:bottom w:val="nil"/>
                <w:right w:val="nil"/>
                <w:between w:val="nil"/>
              </w:pBdr>
              <w:spacing w:line="240" w:lineRule="auto"/>
              <w:ind w:left="0" w:hanging="2"/>
              <w:rPr>
                <w:rFonts w:ascii="ＭＳ 明朝" w:eastAsia="ＭＳ 明朝" w:hAnsi="ＭＳ 明朝" w:cs="ＭＳ 明朝"/>
                <w:color w:val="000000"/>
                <w:sz w:val="21"/>
                <w:szCs w:val="21"/>
              </w:rPr>
            </w:pPr>
          </w:p>
        </w:tc>
      </w:tr>
    </w:tbl>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１　業務ごとに業務責任者及び主担当者の経歴等を記載すること。</w:t>
      </w:r>
    </w:p>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２　業務責任者、主担当者以外に本業務に携わる予定の者については、様式第６号（業務実施体制図）に記載する</w:t>
      </w:r>
      <w:r>
        <w:rPr>
          <w:rFonts w:ascii="ＭＳ 明朝" w:eastAsia="ＭＳ 明朝" w:hAnsi="ＭＳ 明朝" w:cs="ＭＳ 明朝"/>
          <w:color w:val="000000"/>
          <w:sz w:val="16"/>
          <w:szCs w:val="16"/>
        </w:rPr>
        <w:t>こと。</w:t>
      </w:r>
    </w:p>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sz w:val="16"/>
          <w:szCs w:val="16"/>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３　業務責任者又は主担当者を複数配置する場合は、適宜、欄を追加すること。</w:t>
      </w:r>
    </w:p>
    <w:p w:rsidR="00FB7D91" w:rsidRDefault="001816E2">
      <w:pPr>
        <w:pBdr>
          <w:top w:val="nil"/>
          <w:left w:val="nil"/>
          <w:bottom w:val="nil"/>
          <w:right w:val="nil"/>
          <w:between w:val="nil"/>
        </w:pBdr>
        <w:spacing w:line="240" w:lineRule="auto"/>
        <w:ind w:left="0" w:hanging="2"/>
        <w:rPr>
          <w:rFonts w:ascii="ＭＳ 明朝" w:eastAsia="ＭＳ 明朝" w:hAnsi="ＭＳ 明朝" w:cs="ＭＳ 明朝"/>
          <w:color w:val="000000"/>
        </w:rPr>
      </w:pPr>
      <w:r>
        <w:rPr>
          <w:rFonts w:ascii="ＭＳ 明朝" w:eastAsia="ＭＳ 明朝" w:hAnsi="ＭＳ 明朝" w:cs="ＭＳ 明朝"/>
          <w:color w:val="000000"/>
          <w:sz w:val="16"/>
          <w:szCs w:val="16"/>
        </w:rPr>
        <w:t>※</w:t>
      </w:r>
      <w:r>
        <w:rPr>
          <w:rFonts w:ascii="ＭＳ 明朝" w:eastAsia="ＭＳ 明朝" w:hAnsi="ＭＳ 明朝" w:cs="ＭＳ 明朝"/>
          <w:color w:val="000000"/>
          <w:sz w:val="16"/>
          <w:szCs w:val="16"/>
        </w:rPr>
        <w:t>４　「１履行実績」に掲げた履行実績のうち携わったものがあるときは、その件名及び役割を履行実績欄に記載す</w:t>
      </w:r>
      <w:bookmarkStart w:id="0" w:name="_GoBack"/>
      <w:bookmarkEnd w:id="0"/>
      <w:r>
        <w:rPr>
          <w:rFonts w:ascii="ＭＳ 明朝" w:eastAsia="ＭＳ 明朝" w:hAnsi="ＭＳ 明朝" w:cs="ＭＳ 明朝"/>
          <w:color w:val="000000"/>
          <w:sz w:val="16"/>
          <w:szCs w:val="16"/>
        </w:rPr>
        <w:t>ること。</w:t>
      </w:r>
    </w:p>
    <w:sectPr w:rsidR="00FB7D91">
      <w:headerReference w:type="even" r:id="rId7"/>
      <w:headerReference w:type="default" r:id="rId8"/>
      <w:footerReference w:type="even" r:id="rId9"/>
      <w:footerReference w:type="default" r:id="rId10"/>
      <w:headerReference w:type="first" r:id="rId11"/>
      <w:footerReference w:type="first" r:id="rId12"/>
      <w:pgSz w:w="11906" w:h="16838"/>
      <w:pgMar w:top="1247"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6E2" w:rsidRDefault="001816E2" w:rsidP="004409E7">
      <w:pPr>
        <w:spacing w:line="240" w:lineRule="auto"/>
        <w:ind w:left="0" w:hanging="2"/>
      </w:pPr>
      <w:r>
        <w:separator/>
      </w:r>
    </w:p>
  </w:endnote>
  <w:endnote w:type="continuationSeparator" w:id="0">
    <w:p w:rsidR="001816E2" w:rsidRDefault="001816E2" w:rsidP="004409E7">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b"/>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b"/>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b"/>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6E2" w:rsidRDefault="001816E2" w:rsidP="004409E7">
      <w:pPr>
        <w:spacing w:line="240" w:lineRule="auto"/>
        <w:ind w:left="0" w:hanging="2"/>
      </w:pPr>
      <w:r>
        <w:separator/>
      </w:r>
    </w:p>
  </w:footnote>
  <w:footnote w:type="continuationSeparator" w:id="0">
    <w:p w:rsidR="001816E2" w:rsidRDefault="001816E2" w:rsidP="004409E7">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a"/>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a"/>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09E7" w:rsidRDefault="004409E7">
    <w:pPr>
      <w:pStyle w:val="aa"/>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D91"/>
    <w:rsid w:val="001816E2"/>
    <w:rsid w:val="004409E7"/>
    <w:rsid w:val="00FB7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DAD36B6"/>
  <w15:docId w15:val="{518973BF-A054-4244-BDCD-641C0F8D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jc w:val="both"/>
      <w:textDirection w:val="btLr"/>
      <w:textAlignment w:val="top"/>
      <w:outlineLvl w:val="0"/>
    </w:pPr>
    <w:rPr>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te Heading"/>
    <w:basedOn w:val="a"/>
    <w:next w:val="a"/>
    <w:pPr>
      <w:jc w:val="center"/>
    </w:pPr>
  </w:style>
  <w:style w:type="table" w:styleId="a5">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pPr>
      <w:jc w:val="right"/>
    </w:pPr>
  </w:style>
  <w:style w:type="paragraph" w:styleId="a7">
    <w:name w:val="footnote text"/>
    <w:basedOn w:val="a"/>
    <w:pPr>
      <w:jc w:val="left"/>
    </w:pPr>
  </w:style>
  <w:style w:type="character" w:styleId="a8">
    <w:name w:val="footnote reference"/>
    <w:rPr>
      <w:w w:val="100"/>
      <w:position w:val="-1"/>
      <w:effect w:val="none"/>
      <w:vertAlign w:val="superscript"/>
      <w:cs w:val="0"/>
      <w:em w:val="none"/>
    </w:rPr>
  </w:style>
  <w:style w:type="character" w:styleId="a9">
    <w:name w:val="Hyperlink"/>
    <w:rPr>
      <w:color w:val="0000FF"/>
      <w:w w:val="100"/>
      <w:position w:val="-1"/>
      <w:u w:val="single"/>
      <w:effect w:val="none"/>
      <w:vertAlign w:val="baseline"/>
      <w:cs w:val="0"/>
      <w:em w:val="none"/>
    </w:rPr>
  </w:style>
  <w:style w:type="paragraph" w:styleId="aa">
    <w:name w:val="header"/>
    <w:basedOn w:val="a"/>
    <w:pPr>
      <w:tabs>
        <w:tab w:val="center" w:pos="4252"/>
        <w:tab w:val="right" w:pos="8504"/>
      </w:tabs>
    </w:pPr>
  </w:style>
  <w:style w:type="paragraph" w:styleId="ab">
    <w:name w:val="footer"/>
    <w:basedOn w:val="a"/>
    <w:pPr>
      <w:tabs>
        <w:tab w:val="center" w:pos="4252"/>
        <w:tab w:val="right" w:pos="8504"/>
      </w:tabs>
    </w:pPr>
  </w:style>
  <w:style w:type="character" w:styleId="ac">
    <w:name w:val="page number"/>
    <w:basedOn w:val="a0"/>
    <w:rPr>
      <w:w w:val="100"/>
      <w:position w:val="-1"/>
      <w:effect w:val="none"/>
      <w:vertAlign w:val="baseline"/>
      <w:cs w:val="0"/>
      <w:em w:val="none"/>
    </w:rPr>
  </w:style>
  <w:style w:type="paragraph" w:styleId="Web">
    <w:name w:val="Normal (Web)"/>
    <w:basedOn w:val="a"/>
    <w:qFormat/>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ad">
    <w:name w:val="Balloon Text"/>
    <w:basedOn w:val="a"/>
    <w:rPr>
      <w:rFonts w:ascii="游ゴシック Light" w:eastAsia="游ゴシック Light" w:hAnsi="游ゴシック Light" w:cs="Times New Roman"/>
      <w:sz w:val="18"/>
      <w:szCs w:val="18"/>
    </w:rPr>
  </w:style>
  <w:style w:type="character" w:customStyle="1" w:styleId="ae">
    <w:name w:val="吹き出し (文字)"/>
    <w:rPr>
      <w:rFonts w:ascii="游ゴシック Light" w:eastAsia="游ゴシック Light" w:hAnsi="游ゴシック Light" w:cs="Times New Roman"/>
      <w:w w:val="100"/>
      <w:kern w:val="2"/>
      <w:position w:val="-1"/>
      <w:sz w:val="18"/>
      <w:szCs w:val="18"/>
      <w:effect w:val="none"/>
      <w:vertAlign w:val="baseline"/>
      <w:cs w:val="0"/>
      <w:em w:val="none"/>
    </w:rPr>
  </w:style>
  <w:style w:type="paragraph" w:styleId="af">
    <w:name w:val="Subtitle"/>
    <w:basedOn w:val="a"/>
    <w:next w:val="a"/>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top w:w="0" w:type="dxa"/>
        <w:left w:w="108" w:type="dxa"/>
        <w:bottom w:w="0" w:type="dxa"/>
        <w:right w:w="108" w:type="dxa"/>
      </w:tblCellMar>
    </w:tblPr>
  </w:style>
  <w:style w:type="table" w:customStyle="1" w:styleId="af1">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LNkLqhqfyuWWpNXCbuRes2t+Q==">CgMxLjA4AHIhMVdCR3F6bEJDLVVnQ3pSRlhNbDZlTmRDLThZVzZlbE8x</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124</Words>
  <Characters>708</Characters>
  <Application>Microsoft Office Word</Application>
  <DocSecurity>0</DocSecurity>
  <Lines>5</Lines>
  <Paragraphs>1</Paragraphs>
  <ScaleCrop>false</ScaleCrop>
  <Company>那須塩原市</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那須塩原市</dc:creator>
  <cp:lastModifiedBy>那須塩原市</cp:lastModifiedBy>
  <cp:revision>2</cp:revision>
  <dcterms:created xsi:type="dcterms:W3CDTF">2015-09-08T02:14:00Z</dcterms:created>
  <dcterms:modified xsi:type="dcterms:W3CDTF">2023-12-04T10:01:00Z</dcterms:modified>
</cp:coreProperties>
</file>