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2"/>
          <w:szCs w:val="22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MS Gothic" w:cs="MS Gothic" w:eastAsia="MS Gothic" w:hAnsi="MS Gothic"/>
          <w:color w:val="000000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記載内容確認書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Gothic" w:cs="MS Gothic" w:eastAsia="MS Gothic" w:hAnsi="MS Gothic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1417"/>
        <w:gridCol w:w="4678"/>
        <w:gridCol w:w="2092"/>
        <w:tblGridChange w:id="0">
          <w:tblGrid>
            <w:gridCol w:w="1413"/>
            <w:gridCol w:w="1417"/>
            <w:gridCol w:w="4678"/>
            <w:gridCol w:w="2092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企画提案書の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該当ページ、又は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該当様式</w:t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能力評価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理解度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本市の脱炭素先行地域応募提案書への理解度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実施体制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実施体制について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ス</w:t>
            </w: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ケ</w:t>
            </w: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ジュールについて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提案評価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実現性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有効性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設備設置における現地調査及び設備設置の可否の判断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設備設置における経済性の精査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提案書の作成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（１－価格提案書の総額÷提案上限額）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×配点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MS Mincho" w:cs="MS Mincho" w:eastAsia="MS Mincho" w:hAnsi="MS Mincho"/>
                <w:color w:val="000000"/>
              </w:rPr>
            </w:pPr>
            <w:r w:rsidDel="00000000" w:rsidR="00000000" w:rsidRPr="00000000">
              <w:rPr>
                <w:rFonts w:ascii="MS Mincho" w:cs="MS Mincho" w:eastAsia="MS Mincho" w:hAnsi="MS Mincho"/>
                <w:color w:val="000000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MS Mincho" w:cs="MS Mincho" w:eastAsia="MS Mincho" w:hAnsi="MS Mincho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4"/>
        <w:szCs w:val="24"/>
        <w:lang w:val="en-US"/>
      </w:rPr>
    </w:rPrDefault>
    <w:pPrDefault>
      <w:pPr>
        <w:widowControl w:val="0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7" w:customStyle="1">
    <w:name w:val="吹き出し (文字)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cs="Times New Roman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note text"/>
    <w:basedOn w:val="a"/>
    <w:pPr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styleId="20" w:customStyle="1">
    <w:name w:val="見出し2本文"/>
    <w:basedOn w:val="a"/>
    <w:pPr>
      <w:ind w:left="236" w:leftChars="100" w:firstLine="236" w:firstLineChars="100"/>
    </w:pPr>
  </w:style>
  <w:style w:type="table" w:styleId="ae">
    <w:name w:val="Table Grid"/>
    <w:basedOn w:val="a1"/>
    <w:pPr>
      <w:widowControl w:val="0"/>
      <w:suppressAutoHyphens w:val="1"/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0">
    <w:name w:val="annotation text"/>
    <w:basedOn w:val="a"/>
    <w:pPr>
      <w:jc w:val="left"/>
    </w:pPr>
  </w:style>
  <w:style w:type="character" w:styleId="af1" w:customStyle="1">
    <w:name w:val="コメント文字列 (文字)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annotation subject"/>
    <w:basedOn w:val="af0"/>
    <w:next w:val="af0"/>
    <w:rPr>
      <w:b w:val="1"/>
      <w:bCs w:val="1"/>
    </w:rPr>
  </w:style>
  <w:style w:type="character" w:styleId="af3" w:customStyle="1">
    <w:name w:val="コメント内容 (文字)"/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eJSEO/UtJ/dG5B4gPSv1B5cGgA==">CgMxLjA4AHIhMXk2UUgwYlB6dWxoUmpKMWZkX3pXRFA2UEtETVEzTGp2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2022-01-18T00:17:00Z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