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様式第５号</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履行実績等</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１　履行実績</w:t>
      </w:r>
    </w:p>
    <w:tbl>
      <w:tblPr>
        <w:tblStyle w:val="Table1"/>
        <w:tblW w:w="929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1531"/>
        <w:gridCol w:w="2324"/>
        <w:gridCol w:w="1361"/>
        <w:gridCol w:w="1814"/>
        <w:tblGridChange w:id="0">
          <w:tblGrid>
            <w:gridCol w:w="1134"/>
            <w:gridCol w:w="1134"/>
            <w:gridCol w:w="1531"/>
            <w:gridCol w:w="2324"/>
            <w:gridCol w:w="1361"/>
            <w:gridCol w:w="1814"/>
          </w:tblGrid>
        </w:tblGridChange>
      </w:tblGrid>
      <w:tr>
        <w:trPr>
          <w:cantSplit w:val="1"/>
          <w:trHeight w:val="315" w:hRule="atLeast"/>
          <w:tblHeader w:val="0"/>
        </w:trPr>
        <w:tc>
          <w:tcPr>
            <w:vMerge w:val="restart"/>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発注者名</w:t>
            </w:r>
          </w:p>
        </w:tc>
        <w:tc>
          <w:tcPr>
            <w:vMerge w:val="restart"/>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受注者</w:t>
            </w:r>
          </w:p>
        </w:tc>
        <w:tc>
          <w:tcPr>
            <w:vMerge w:val="restart"/>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件名</w:t>
            </w:r>
          </w:p>
        </w:tc>
        <w:tc>
          <w:tcPr>
            <w:vMerge w:val="restart"/>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vMerge w:val="restart"/>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受注額</w:t>
              <w:br w:type="textWrapping"/>
              <w:t xml:space="preserve">（千円）</w:t>
            </w:r>
          </w:p>
        </w:tc>
        <w:tc>
          <w:tcPr>
            <w:tcBorders>
              <w:bottom w:color="000000" w:space="0" w:sz="4" w:val="dotted"/>
            </w:tcBorders>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受注年月</w:t>
            </w:r>
          </w:p>
        </w:tc>
      </w:tr>
      <w:tr>
        <w:trPr>
          <w:cantSplit w:val="1"/>
          <w:trHeight w:val="390" w:hRule="atLeast"/>
          <w:tblHeader w:val="0"/>
        </w:trPr>
        <w:tc>
          <w:tcPr>
            <w:vMerge w:val="continue"/>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完了</w:t>
            </w:r>
            <w:r w:rsidDel="00000000" w:rsidR="00000000" w:rsidRPr="00000000">
              <w:rPr>
                <w:rFonts w:ascii="MS Mincho" w:cs="MS Mincho" w:eastAsia="MS Mincho" w:hAnsi="MS Mincho"/>
                <w:sz w:val="21"/>
                <w:szCs w:val="21"/>
                <w:rtl w:val="0"/>
              </w:rPr>
              <w:t xml:space="preserve">(</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予定</w:t>
            </w:r>
            <w:r w:rsidDel="00000000" w:rsidR="00000000" w:rsidRPr="00000000">
              <w:rPr>
                <w:rFonts w:ascii="MS Mincho" w:cs="MS Mincho" w:eastAsia="MS Mincho" w:hAnsi="MS Mincho"/>
                <w:sz w:val="21"/>
                <w:szCs w:val="21"/>
                <w:rtl w:val="0"/>
              </w:rPr>
              <w:t xml:space="preserve">)</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年月</w:t>
            </w:r>
          </w:p>
        </w:tc>
      </w:tr>
      <w:tr>
        <w:trPr>
          <w:cantSplit w:val="1"/>
          <w:trHeight w:val="285" w:hRule="atLeast"/>
          <w:tblHeader w:val="0"/>
        </w:trPr>
        <w:tc>
          <w:tcPr>
            <w:vMerge w:val="restart"/>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51" w:hRule="atLeast"/>
          <w:tblHeader w:val="0"/>
        </w:trPr>
        <w:tc>
          <w:tcPr>
            <w:vMerge w:val="continue"/>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00" w:hRule="atLeast"/>
          <w:tblHeader w:val="0"/>
        </w:trPr>
        <w:tc>
          <w:tcPr>
            <w:vMerge w:val="restart"/>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76" w:hRule="atLeast"/>
          <w:tblHeader w:val="0"/>
        </w:trPr>
        <w:tc>
          <w:tcPr>
            <w:vMerge w:val="continue"/>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45" w:hRule="atLeast"/>
          <w:tblHeader w:val="0"/>
        </w:trPr>
        <w:tc>
          <w:tcPr>
            <w:vMerge w:val="restart"/>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70" w:hRule="atLeast"/>
          <w:tblHeader w:val="0"/>
        </w:trPr>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85" w:hRule="atLeast"/>
          <w:tblHeader w:val="0"/>
        </w:trPr>
        <w:tc>
          <w:tcPr>
            <w:vMerge w:val="restart"/>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97" w:hRule="atLeast"/>
          <w:tblHeader w:val="0"/>
        </w:trPr>
        <w:tc>
          <w:tcPr>
            <w:vMerge w:val="continue"/>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30" w:hRule="atLeast"/>
          <w:tblHeader w:val="0"/>
        </w:trPr>
        <w:tc>
          <w:tcPr>
            <w:vMerge w:val="restart"/>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64" w:hRule="atLeast"/>
          <w:tblHeader w:val="0"/>
        </w:trPr>
        <w:tc>
          <w:tcPr>
            <w:vMerge w:val="continue"/>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32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※１　那須塩原市</w:t>
      </w:r>
      <w:r w:rsidDel="00000000" w:rsidR="00000000" w:rsidRPr="00000000">
        <w:rPr>
          <w:rFonts w:ascii="MS Mincho" w:cs="MS Mincho" w:eastAsia="MS Mincho" w:hAnsi="MS Mincho"/>
          <w:sz w:val="16"/>
          <w:szCs w:val="16"/>
          <w:rtl w:val="0"/>
        </w:rPr>
        <w:t xml:space="preserve">ゼロカーボン・コンソーシアム運用支援</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業務に係る提案者の履行実績について、本業務との関連性の高いもの、受注額の大きいもの、履行時期の新しいものを中心に最大５件まで記載すること</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32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32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２　業務担当（予定）者の経歴等</w:t>
      </w:r>
    </w:p>
    <w:tbl>
      <w:tblPr>
        <w:tblStyle w:val="Table2"/>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3686"/>
        <w:gridCol w:w="3685"/>
        <w:tblGridChange w:id="0">
          <w:tblGrid>
            <w:gridCol w:w="1984"/>
            <w:gridCol w:w="3686"/>
            <w:gridCol w:w="3685"/>
          </w:tblGrid>
        </w:tblGridChange>
      </w:tblGrid>
      <w:tr>
        <w:trPr>
          <w:cantSplit w:val="0"/>
          <w:trHeight w:val="375" w:hRule="atLeast"/>
          <w:tblHeader w:val="0"/>
        </w:trPr>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業務責任者</w:t>
            </w:r>
          </w:p>
        </w:tc>
        <w:tc>
          <w:tcP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主担当者</w:t>
            </w:r>
          </w:p>
        </w:tc>
      </w:tr>
      <w:tr>
        <w:trPr>
          <w:cantSplit w:val="0"/>
          <w:trHeight w:val="620" w:hRule="atLeast"/>
          <w:tblHeader w:val="0"/>
        </w:trPr>
        <w:tc>
          <w:tcP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氏名</w:t>
            </w:r>
          </w:p>
        </w:tc>
        <w:tc>
          <w:tcP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620" w:hRule="atLeast"/>
          <w:tblHeader w:val="0"/>
        </w:trPr>
        <w:tc>
          <w:tcP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所属</w:t>
            </w:r>
          </w:p>
        </w:tc>
        <w:tc>
          <w:tcP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実務経験年数</w:t>
            </w:r>
          </w:p>
        </w:tc>
        <w:tc>
          <w:tcP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c>
          <w:tcP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0"/>
          <w:trHeight w:val="720" w:hRule="atLeast"/>
          <w:tblHeader w:val="0"/>
        </w:trPr>
        <w:tc>
          <w:tcP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履行実績</w:t>
            </w:r>
          </w:p>
        </w:tc>
        <w:tc>
          <w:tcP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20" w:hRule="atLeast"/>
          <w:tblHeader w:val="0"/>
        </w:trPr>
        <w:tc>
          <w:tcP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その他実務経歴に関する特記事項</w:t>
            </w:r>
          </w:p>
        </w:tc>
        <w:tc>
          <w:tcP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※１　業務ごとに業務責任者及び主担当者の経歴等を記載すること。</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2204724409449" w:right="0" w:hanging="238.11023622047244"/>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※２　業務責任者、主担当者以外に本業務に携わる予定の者については、様式第６号（業務実施体制図）に記載す</w:t>
      </w:r>
      <w:r w:rsidDel="00000000" w:rsidR="00000000" w:rsidRPr="00000000">
        <w:rPr>
          <w:rFonts w:ascii="MS Mincho" w:cs="MS Mincho" w:eastAsia="MS Mincho" w:hAnsi="MS Mincho"/>
          <w:sz w:val="16"/>
          <w:szCs w:val="16"/>
          <w:rtl w:val="0"/>
        </w:rPr>
        <w:t xml:space="preserve">る</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こと。</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※３　業務責任者又は主担当者を複数配置する場合は、適宜、欄を追加すること。</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2204724409449" w:right="0" w:hanging="238.110236220472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※４　「１履行実績」に掲げた履行実績のうち携わったものがあるときは、その件名及び役割を履行実績欄に記載すること。</w:t>
      </w: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脚注文字列">
    <w:name w:val="脚注文字列"/>
    <w:basedOn w:val="標準"/>
    <w:next w:val="脚注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標準(Web)">
    <w:name w:val="標準 (Web)"/>
    <w:basedOn w:val="標準"/>
    <w:next w:val="標準(Web)"/>
    <w:autoRedefine w:val="0"/>
    <w:hidden w:val="0"/>
    <w:qFormat w:val="1"/>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mugGbFKFd6kgtBskOLYXjrmKg==">CgMxLjA4AHIhMVdfb09jOC00X01MUFc4aGNzUlVKX1MxSzNSZ2otSmpm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2015-09-08T02:14:00Z</dcterms:created>
  <dc:creator>那須塩原市</dc:creator>
</cp:coreProperties>
</file>