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240" w:before="24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（様式第４号）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BIZ UDMincho" w:cs="BIZ UDMincho" w:eastAsia="BIZ UDMincho" w:hAnsi="BIZ UDMincho"/>
          <w:sz w:val="32"/>
          <w:szCs w:val="32"/>
        </w:rPr>
      </w:pPr>
      <w:r w:rsidDel="00000000" w:rsidR="00000000" w:rsidRPr="00000000">
        <w:rPr>
          <w:rFonts w:ascii="BIZ UDMincho" w:cs="BIZ UDMincho" w:eastAsia="BIZ UDMincho" w:hAnsi="BIZ UDMincho"/>
          <w:sz w:val="32"/>
          <w:szCs w:val="32"/>
          <w:rtl w:val="0"/>
        </w:rPr>
        <w:t xml:space="preserve">業務遂行体制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rFonts w:ascii="BIZ UDMincho" w:cs="BIZ UDMincho" w:eastAsia="BIZ UDMincho" w:hAnsi="BIZ UDMinch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（人員体制を記載　組織は所在地を明記すること）</w:t>
      </w:r>
    </w:p>
    <w:tbl>
      <w:tblPr>
        <w:tblStyle w:val="Table1"/>
        <w:tblW w:w="10095.0" w:type="dxa"/>
        <w:jc w:val="left"/>
        <w:tblInd w:w="-51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095"/>
        <w:tblGridChange w:id="0">
          <w:tblGrid>
            <w:gridCol w:w="10095"/>
          </w:tblGrid>
        </w:tblGridChange>
      </w:tblGrid>
      <w:tr>
        <w:trPr>
          <w:cantSplit w:val="0"/>
          <w:trHeight w:val="10320" w:hRule="atLeast"/>
          <w:tblHeader w:val="0"/>
        </w:trPr>
        <w:tc>
          <w:tcPr>
            <w:tcBorders>
              <w:top w:color="000000" w:space="0" w:sz="7" w:val="single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240" w:before="240" w:lineRule="auto"/>
              <w:ind w:left="18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※業務の一部を別会社等に委託して実施する場合は、その会社名を記載すること。　※欄・枠幅については、任意に変更すること。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3.8582677165355" w:top="1417.3228346456694" w:left="1417.3228346456694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